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A6BA5" w14:textId="1FBB5466" w:rsidR="00625EF4" w:rsidRPr="009D200B" w:rsidRDefault="009D200B" w:rsidP="007A1EE6">
      <w:pPr>
        <w:spacing w:line="276" w:lineRule="auto"/>
        <w:rPr>
          <w:rFonts w:ascii="Arial" w:hAnsi="Arial" w:cs="Arial"/>
          <w:b/>
          <w:i/>
          <w:sz w:val="36"/>
          <w:szCs w:val="36"/>
        </w:rPr>
      </w:pPr>
      <w:r w:rsidRPr="009D200B">
        <w:rPr>
          <w:rFonts w:ascii="Arial" w:hAnsi="Arial" w:cs="Arial"/>
          <w:b/>
          <w:i/>
          <w:sz w:val="36"/>
          <w:szCs w:val="36"/>
        </w:rPr>
        <w:t>„</w:t>
      </w:r>
      <w:r w:rsidR="00625EF4" w:rsidRPr="009D200B">
        <w:rPr>
          <w:rFonts w:ascii="Arial" w:hAnsi="Arial" w:cs="Arial"/>
          <w:b/>
          <w:i/>
          <w:sz w:val="36"/>
          <w:szCs w:val="36"/>
        </w:rPr>
        <w:t xml:space="preserve">The </w:t>
      </w:r>
      <w:proofErr w:type="spellStart"/>
      <w:r w:rsidR="00625EF4" w:rsidRPr="009D200B">
        <w:rPr>
          <w:rFonts w:ascii="Arial" w:hAnsi="Arial" w:cs="Arial"/>
          <w:b/>
          <w:i/>
          <w:sz w:val="36"/>
          <w:szCs w:val="36"/>
        </w:rPr>
        <w:t>rest</w:t>
      </w:r>
      <w:proofErr w:type="spellEnd"/>
      <w:r w:rsidR="00625EF4" w:rsidRPr="009D200B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625EF4" w:rsidRPr="009D200B">
        <w:rPr>
          <w:rFonts w:ascii="Arial" w:hAnsi="Arial" w:cs="Arial"/>
          <w:b/>
          <w:i/>
          <w:sz w:val="36"/>
          <w:szCs w:val="36"/>
        </w:rPr>
        <w:t>is</w:t>
      </w:r>
      <w:proofErr w:type="spellEnd"/>
      <w:r w:rsidR="00AA367B">
        <w:rPr>
          <w:rFonts w:ascii="Arial" w:hAnsi="Arial" w:cs="Arial"/>
          <w:b/>
          <w:i/>
          <w:sz w:val="36"/>
          <w:szCs w:val="36"/>
        </w:rPr>
        <w:t xml:space="preserve"> ...</w:t>
      </w:r>
      <w:r w:rsidR="00625EF4" w:rsidRPr="009D200B">
        <w:rPr>
          <w:rFonts w:ascii="Arial" w:hAnsi="Arial" w:cs="Arial"/>
          <w:b/>
          <w:i/>
          <w:sz w:val="36"/>
          <w:szCs w:val="36"/>
        </w:rPr>
        <w:t xml:space="preserve"> Austria</w:t>
      </w:r>
      <w:r w:rsidRPr="009D200B">
        <w:rPr>
          <w:rFonts w:ascii="Arial" w:hAnsi="Arial" w:cs="Arial"/>
          <w:b/>
          <w:i/>
          <w:sz w:val="36"/>
          <w:szCs w:val="36"/>
        </w:rPr>
        <w:t>“</w:t>
      </w:r>
      <w:r w:rsidR="00625EF4" w:rsidRPr="009D200B">
        <w:rPr>
          <w:rFonts w:ascii="Arial" w:hAnsi="Arial" w:cs="Arial"/>
          <w:b/>
          <w:i/>
          <w:sz w:val="36"/>
          <w:szCs w:val="36"/>
        </w:rPr>
        <w:t xml:space="preserve"> – The end </w:t>
      </w:r>
      <w:proofErr w:type="spellStart"/>
      <w:r w:rsidR="00625EF4" w:rsidRPr="009D200B">
        <w:rPr>
          <w:rFonts w:ascii="Arial" w:hAnsi="Arial" w:cs="Arial"/>
          <w:b/>
          <w:i/>
          <w:sz w:val="36"/>
          <w:szCs w:val="36"/>
        </w:rPr>
        <w:t>of</w:t>
      </w:r>
      <w:proofErr w:type="spellEnd"/>
      <w:r w:rsidR="00625EF4" w:rsidRPr="009D200B">
        <w:rPr>
          <w:rFonts w:ascii="Arial" w:hAnsi="Arial" w:cs="Arial"/>
          <w:b/>
          <w:i/>
          <w:sz w:val="36"/>
          <w:szCs w:val="36"/>
        </w:rPr>
        <w:t xml:space="preserve"> World War </w:t>
      </w:r>
      <w:proofErr w:type="spellStart"/>
      <w:r w:rsidR="00625EF4" w:rsidRPr="009D200B">
        <w:rPr>
          <w:rFonts w:ascii="Arial" w:hAnsi="Arial" w:cs="Arial"/>
          <w:b/>
          <w:i/>
          <w:sz w:val="36"/>
          <w:szCs w:val="36"/>
        </w:rPr>
        <w:t>One</w:t>
      </w:r>
      <w:proofErr w:type="spellEnd"/>
      <w:r w:rsidR="00625EF4" w:rsidRPr="009D200B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625EF4" w:rsidRPr="009D200B">
        <w:rPr>
          <w:rFonts w:ascii="Arial" w:hAnsi="Arial" w:cs="Arial"/>
          <w:b/>
          <w:i/>
          <w:sz w:val="36"/>
          <w:szCs w:val="36"/>
        </w:rPr>
        <w:t>as</w:t>
      </w:r>
      <w:proofErr w:type="spellEnd"/>
      <w:r w:rsidR="00625EF4" w:rsidRPr="009D200B">
        <w:rPr>
          <w:rFonts w:ascii="Arial" w:hAnsi="Arial" w:cs="Arial"/>
          <w:b/>
          <w:i/>
          <w:sz w:val="36"/>
          <w:szCs w:val="36"/>
        </w:rPr>
        <w:t xml:space="preserve"> a </w:t>
      </w:r>
      <w:proofErr w:type="spellStart"/>
      <w:r w:rsidR="00625EF4" w:rsidRPr="009D200B">
        <w:rPr>
          <w:rFonts w:ascii="Arial" w:hAnsi="Arial" w:cs="Arial"/>
          <w:b/>
          <w:i/>
          <w:sz w:val="36"/>
          <w:szCs w:val="36"/>
        </w:rPr>
        <w:t>caesura</w:t>
      </w:r>
      <w:proofErr w:type="spellEnd"/>
      <w:r w:rsidR="00625EF4" w:rsidRPr="009D200B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625EF4" w:rsidRPr="009D200B">
        <w:rPr>
          <w:rFonts w:ascii="Arial" w:hAnsi="Arial" w:cs="Arial"/>
          <w:b/>
          <w:i/>
          <w:sz w:val="36"/>
          <w:szCs w:val="36"/>
        </w:rPr>
        <w:t>of</w:t>
      </w:r>
      <w:proofErr w:type="spellEnd"/>
      <w:r w:rsidR="00625EF4" w:rsidRPr="009D200B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625EF4" w:rsidRPr="009D200B">
        <w:rPr>
          <w:rFonts w:ascii="Arial" w:hAnsi="Arial" w:cs="Arial"/>
          <w:b/>
          <w:i/>
          <w:sz w:val="36"/>
          <w:szCs w:val="36"/>
        </w:rPr>
        <w:t>Austria’s</w:t>
      </w:r>
      <w:proofErr w:type="spellEnd"/>
      <w:r w:rsidR="00625EF4" w:rsidRPr="009D200B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625EF4" w:rsidRPr="009D200B">
        <w:rPr>
          <w:rFonts w:ascii="Arial" w:hAnsi="Arial" w:cs="Arial"/>
          <w:b/>
          <w:i/>
          <w:sz w:val="36"/>
          <w:szCs w:val="36"/>
        </w:rPr>
        <w:t>history</w:t>
      </w:r>
      <w:proofErr w:type="spellEnd"/>
      <w:r w:rsidR="00C40C78">
        <w:rPr>
          <w:rStyle w:val="Funotenzeichen"/>
          <w:rFonts w:ascii="Arial" w:hAnsi="Arial" w:cs="Arial"/>
          <w:b/>
          <w:i/>
          <w:sz w:val="36"/>
          <w:szCs w:val="36"/>
        </w:rPr>
        <w:footnoteReference w:id="1"/>
      </w:r>
    </w:p>
    <w:p w14:paraId="7EF06969" w14:textId="77777777" w:rsidR="00625EF4" w:rsidRDefault="00625EF4" w:rsidP="007A1EE6">
      <w:pPr>
        <w:spacing w:line="276" w:lineRule="auto"/>
        <w:rPr>
          <w:rFonts w:ascii="Arial" w:hAnsi="Arial" w:cs="Arial"/>
        </w:rPr>
      </w:pPr>
    </w:p>
    <w:p w14:paraId="1FEE9C43" w14:textId="77777777" w:rsidR="00A07906" w:rsidRPr="007A1EE6" w:rsidRDefault="00A07906" w:rsidP="007A1EE6">
      <w:pPr>
        <w:spacing w:line="276" w:lineRule="auto"/>
        <w:rPr>
          <w:rFonts w:ascii="Arial" w:hAnsi="Arial" w:cs="Arial"/>
        </w:rPr>
      </w:pPr>
    </w:p>
    <w:p w14:paraId="6808E47E" w14:textId="5FBDFD1D" w:rsidR="006A6843" w:rsidRDefault="00625EF4" w:rsidP="009D200B">
      <w:pPr>
        <w:spacing w:line="360" w:lineRule="auto"/>
        <w:jc w:val="both"/>
        <w:rPr>
          <w:rFonts w:ascii="Arial" w:hAnsi="Arial" w:cs="Arial"/>
        </w:rPr>
      </w:pPr>
      <w:r w:rsidRPr="007A1EE6">
        <w:rPr>
          <w:rFonts w:ascii="Arial" w:hAnsi="Arial" w:cs="Arial"/>
        </w:rPr>
        <w:t xml:space="preserve">In November 1918, </w:t>
      </w:r>
      <w:proofErr w:type="spellStart"/>
      <w:r w:rsidRPr="007A1EE6">
        <w:rPr>
          <w:rFonts w:ascii="Arial" w:hAnsi="Arial" w:cs="Arial"/>
        </w:rPr>
        <w:t>while</w:t>
      </w:r>
      <w:proofErr w:type="spellEnd"/>
      <w:r w:rsidRPr="007A1EE6">
        <w:rPr>
          <w:rFonts w:ascii="Arial" w:hAnsi="Arial" w:cs="Arial"/>
        </w:rPr>
        <w:t xml:space="preserve"> </w:t>
      </w:r>
      <w:proofErr w:type="spellStart"/>
      <w:r w:rsidRPr="007A1EE6">
        <w:rPr>
          <w:rFonts w:ascii="Arial" w:hAnsi="Arial" w:cs="Arial"/>
        </w:rPr>
        <w:t>people</w:t>
      </w:r>
      <w:proofErr w:type="spellEnd"/>
      <w:r w:rsidRPr="007A1EE6">
        <w:rPr>
          <w:rFonts w:ascii="Arial" w:hAnsi="Arial" w:cs="Arial"/>
        </w:rPr>
        <w:t xml:space="preserve"> in </w:t>
      </w:r>
      <w:proofErr w:type="spellStart"/>
      <w:r w:rsidRPr="007A1EE6">
        <w:rPr>
          <w:rFonts w:ascii="Arial" w:hAnsi="Arial" w:cs="Arial"/>
        </w:rPr>
        <w:t>the</w:t>
      </w:r>
      <w:proofErr w:type="spellEnd"/>
      <w:r w:rsidRPr="007A1EE6">
        <w:rPr>
          <w:rFonts w:ascii="Arial" w:hAnsi="Arial" w:cs="Arial"/>
        </w:rPr>
        <w:t xml:space="preserve"> countries </w:t>
      </w:r>
      <w:proofErr w:type="spellStart"/>
      <w:r w:rsidRPr="007A1EE6">
        <w:rPr>
          <w:rFonts w:ascii="Arial" w:hAnsi="Arial" w:cs="Arial"/>
        </w:rPr>
        <w:t>of</w:t>
      </w:r>
      <w:proofErr w:type="spellEnd"/>
      <w:r w:rsidRPr="007A1EE6">
        <w:rPr>
          <w:rFonts w:ascii="Arial" w:hAnsi="Arial" w:cs="Arial"/>
        </w:rPr>
        <w:t xml:space="preserve"> </w:t>
      </w:r>
      <w:proofErr w:type="spellStart"/>
      <w:r w:rsidRPr="007A1EE6">
        <w:rPr>
          <w:rFonts w:ascii="Arial" w:hAnsi="Arial" w:cs="Arial"/>
        </w:rPr>
        <w:t>the</w:t>
      </w:r>
      <w:proofErr w:type="spellEnd"/>
      <w:r w:rsidR="006A6843">
        <w:rPr>
          <w:rFonts w:ascii="Arial" w:hAnsi="Arial" w:cs="Arial"/>
        </w:rPr>
        <w:t xml:space="preserve"> Entente </w:t>
      </w:r>
      <w:proofErr w:type="spellStart"/>
      <w:r w:rsidR="006A6843">
        <w:rPr>
          <w:rFonts w:ascii="Arial" w:hAnsi="Arial" w:cs="Arial"/>
        </w:rPr>
        <w:t>were</w:t>
      </w:r>
      <w:proofErr w:type="spellEnd"/>
      <w:r w:rsidR="006A6843">
        <w:rPr>
          <w:rFonts w:ascii="Arial" w:hAnsi="Arial" w:cs="Arial"/>
        </w:rPr>
        <w:t xml:space="preserve"> </w:t>
      </w:r>
      <w:proofErr w:type="spellStart"/>
      <w:r w:rsidR="006A6843">
        <w:rPr>
          <w:rFonts w:ascii="Arial" w:hAnsi="Arial" w:cs="Arial"/>
        </w:rPr>
        <w:t>celebrating</w:t>
      </w:r>
      <w:proofErr w:type="spellEnd"/>
      <w:r w:rsidR="006A6843">
        <w:rPr>
          <w:rFonts w:ascii="Arial" w:hAnsi="Arial" w:cs="Arial"/>
        </w:rPr>
        <w:t xml:space="preserve"> </w:t>
      </w:r>
      <w:proofErr w:type="spellStart"/>
      <w:r w:rsidR="006A6843">
        <w:rPr>
          <w:rFonts w:ascii="Arial" w:hAnsi="Arial" w:cs="Arial"/>
        </w:rPr>
        <w:t>the</w:t>
      </w:r>
      <w:proofErr w:type="spellEnd"/>
      <w:r w:rsidRPr="007A1EE6">
        <w:rPr>
          <w:rFonts w:ascii="Arial" w:hAnsi="Arial" w:cs="Arial"/>
        </w:rPr>
        <w:t xml:space="preserve"> </w:t>
      </w:r>
      <w:proofErr w:type="spellStart"/>
      <w:r w:rsidRPr="007A1EE6">
        <w:rPr>
          <w:rFonts w:ascii="Arial" w:hAnsi="Arial" w:cs="Arial"/>
        </w:rPr>
        <w:t>victory</w:t>
      </w:r>
      <w:proofErr w:type="spellEnd"/>
      <w:r w:rsidRPr="007A1EE6">
        <w:rPr>
          <w:rFonts w:ascii="Arial" w:hAnsi="Arial" w:cs="Arial"/>
        </w:rPr>
        <w:t xml:space="preserve"> </w:t>
      </w:r>
      <w:proofErr w:type="spellStart"/>
      <w:r w:rsidRPr="007A1EE6">
        <w:rPr>
          <w:rFonts w:ascii="Arial" w:hAnsi="Arial" w:cs="Arial"/>
        </w:rPr>
        <w:t>and</w:t>
      </w:r>
      <w:proofErr w:type="spellEnd"/>
      <w:r w:rsidRPr="007A1EE6">
        <w:rPr>
          <w:rFonts w:ascii="Arial" w:hAnsi="Arial" w:cs="Arial"/>
        </w:rPr>
        <w:t xml:space="preserve"> </w:t>
      </w:r>
      <w:proofErr w:type="spellStart"/>
      <w:r w:rsidRPr="007A1EE6">
        <w:rPr>
          <w:rFonts w:ascii="Arial" w:hAnsi="Arial" w:cs="Arial"/>
        </w:rPr>
        <w:t>the</w:t>
      </w:r>
      <w:proofErr w:type="spellEnd"/>
      <w:r w:rsidRPr="007A1EE6">
        <w:rPr>
          <w:rFonts w:ascii="Arial" w:hAnsi="Arial" w:cs="Arial"/>
        </w:rPr>
        <w:t xml:space="preserve"> end </w:t>
      </w:r>
      <w:proofErr w:type="spellStart"/>
      <w:r w:rsidRPr="007A1EE6">
        <w:rPr>
          <w:rFonts w:ascii="Arial" w:hAnsi="Arial" w:cs="Arial"/>
        </w:rPr>
        <w:t>of</w:t>
      </w:r>
      <w:proofErr w:type="spellEnd"/>
      <w:r w:rsidRPr="007A1EE6">
        <w:rPr>
          <w:rFonts w:ascii="Arial" w:hAnsi="Arial" w:cs="Arial"/>
        </w:rPr>
        <w:t xml:space="preserve"> </w:t>
      </w:r>
      <w:proofErr w:type="spellStart"/>
      <w:r w:rsidRPr="007A1EE6">
        <w:rPr>
          <w:rFonts w:ascii="Arial" w:hAnsi="Arial" w:cs="Arial"/>
        </w:rPr>
        <w:t>murderous</w:t>
      </w:r>
      <w:proofErr w:type="spellEnd"/>
      <w:r w:rsidRPr="007A1EE6">
        <w:rPr>
          <w:rFonts w:ascii="Arial" w:hAnsi="Arial" w:cs="Arial"/>
        </w:rPr>
        <w:t xml:space="preserve"> World War </w:t>
      </w:r>
      <w:proofErr w:type="spellStart"/>
      <w:r w:rsidRPr="007A1EE6">
        <w:rPr>
          <w:rFonts w:ascii="Arial" w:hAnsi="Arial" w:cs="Arial"/>
        </w:rPr>
        <w:t>One</w:t>
      </w:r>
      <w:proofErr w:type="spellEnd"/>
      <w:r w:rsidRPr="007A1EE6">
        <w:rPr>
          <w:rFonts w:ascii="Arial" w:hAnsi="Arial" w:cs="Arial"/>
        </w:rPr>
        <w:t xml:space="preserve">, in Austria a </w:t>
      </w:r>
      <w:proofErr w:type="spellStart"/>
      <w:r w:rsidRPr="007A1EE6">
        <w:rPr>
          <w:rFonts w:ascii="Arial" w:hAnsi="Arial" w:cs="Arial"/>
        </w:rPr>
        <w:t>complete</w:t>
      </w:r>
      <w:proofErr w:type="spellEnd"/>
      <w:r w:rsidRPr="007A1EE6">
        <w:rPr>
          <w:rFonts w:ascii="Arial" w:hAnsi="Arial" w:cs="Arial"/>
        </w:rPr>
        <w:t xml:space="preserve"> </w:t>
      </w:r>
      <w:proofErr w:type="spellStart"/>
      <w:r w:rsidRPr="007A1EE6">
        <w:rPr>
          <w:rFonts w:ascii="Arial" w:hAnsi="Arial" w:cs="Arial"/>
        </w:rPr>
        <w:t>new</w:t>
      </w:r>
      <w:proofErr w:type="spellEnd"/>
      <w:r w:rsidRPr="007A1EE6">
        <w:rPr>
          <w:rFonts w:ascii="Arial" w:hAnsi="Arial" w:cs="Arial"/>
        </w:rPr>
        <w:t xml:space="preserve"> </w:t>
      </w:r>
      <w:proofErr w:type="spellStart"/>
      <w:r w:rsidRPr="007A1EE6">
        <w:rPr>
          <w:rFonts w:ascii="Arial" w:hAnsi="Arial" w:cs="Arial"/>
        </w:rPr>
        <w:t>political</w:t>
      </w:r>
      <w:proofErr w:type="spellEnd"/>
      <w:r w:rsidRPr="007A1EE6">
        <w:rPr>
          <w:rFonts w:ascii="Arial" w:hAnsi="Arial" w:cs="Arial"/>
        </w:rPr>
        <w:t xml:space="preserve"> </w:t>
      </w:r>
      <w:proofErr w:type="spellStart"/>
      <w:r w:rsidRPr="007A1EE6">
        <w:rPr>
          <w:rFonts w:ascii="Arial" w:hAnsi="Arial" w:cs="Arial"/>
        </w:rPr>
        <w:t>situation</w:t>
      </w:r>
      <w:proofErr w:type="spellEnd"/>
      <w:r w:rsidRPr="007A1EE6">
        <w:rPr>
          <w:rFonts w:ascii="Arial" w:hAnsi="Arial" w:cs="Arial"/>
        </w:rPr>
        <w:t xml:space="preserve"> was on </w:t>
      </w:r>
      <w:proofErr w:type="spellStart"/>
      <w:r w:rsidRPr="007A1EE6">
        <w:rPr>
          <w:rFonts w:ascii="Arial" w:hAnsi="Arial" w:cs="Arial"/>
        </w:rPr>
        <w:t>the</w:t>
      </w:r>
      <w:proofErr w:type="spellEnd"/>
      <w:r w:rsidRPr="007A1EE6">
        <w:rPr>
          <w:rFonts w:ascii="Arial" w:hAnsi="Arial" w:cs="Arial"/>
        </w:rPr>
        <w:t xml:space="preserve"> </w:t>
      </w:r>
      <w:proofErr w:type="spellStart"/>
      <w:r w:rsidRPr="007A1EE6">
        <w:rPr>
          <w:rFonts w:ascii="Arial" w:hAnsi="Arial" w:cs="Arial"/>
        </w:rPr>
        <w:t>horizon</w:t>
      </w:r>
      <w:proofErr w:type="spellEnd"/>
      <w:r w:rsidRPr="007A1EE6">
        <w:rPr>
          <w:rFonts w:ascii="Arial" w:hAnsi="Arial" w:cs="Arial"/>
        </w:rPr>
        <w:t xml:space="preserve">. After </w:t>
      </w:r>
      <w:proofErr w:type="spellStart"/>
      <w:r w:rsidRPr="007A1EE6">
        <w:rPr>
          <w:rFonts w:ascii="Arial" w:hAnsi="Arial" w:cs="Arial"/>
        </w:rPr>
        <w:t>centuries</w:t>
      </w:r>
      <w:proofErr w:type="spellEnd"/>
      <w:r w:rsidRPr="007A1EE6">
        <w:rPr>
          <w:rFonts w:ascii="Arial" w:hAnsi="Arial" w:cs="Arial"/>
        </w:rPr>
        <w:t xml:space="preserve"> </w:t>
      </w:r>
      <w:proofErr w:type="spellStart"/>
      <w:r w:rsidRPr="007A1EE6">
        <w:rPr>
          <w:rFonts w:ascii="Arial" w:hAnsi="Arial" w:cs="Arial"/>
        </w:rPr>
        <w:t>of</w:t>
      </w:r>
      <w:proofErr w:type="spellEnd"/>
      <w:r w:rsidRPr="007A1EE6">
        <w:rPr>
          <w:rFonts w:ascii="Arial" w:hAnsi="Arial" w:cs="Arial"/>
        </w:rPr>
        <w:t xml:space="preserve"> </w:t>
      </w:r>
      <w:proofErr w:type="spellStart"/>
      <w:r w:rsidRPr="007A1EE6">
        <w:rPr>
          <w:rFonts w:ascii="Arial" w:hAnsi="Arial" w:cs="Arial"/>
        </w:rPr>
        <w:t>monarchy</w:t>
      </w:r>
      <w:proofErr w:type="spellEnd"/>
      <w:r w:rsidRPr="007A1EE6">
        <w:rPr>
          <w:rFonts w:ascii="Arial" w:hAnsi="Arial" w:cs="Arial"/>
        </w:rPr>
        <w:t xml:space="preserve"> </w:t>
      </w:r>
      <w:proofErr w:type="spellStart"/>
      <w:r w:rsidRPr="007A1EE6">
        <w:rPr>
          <w:rFonts w:ascii="Arial" w:hAnsi="Arial" w:cs="Arial"/>
        </w:rPr>
        <w:t>rule</w:t>
      </w:r>
      <w:proofErr w:type="spellEnd"/>
      <w:r w:rsidRPr="007A1EE6">
        <w:rPr>
          <w:rFonts w:ascii="Arial" w:hAnsi="Arial" w:cs="Arial"/>
        </w:rPr>
        <w:t xml:space="preserve"> </w:t>
      </w:r>
      <w:proofErr w:type="spellStart"/>
      <w:r w:rsidRPr="007A1EE6">
        <w:rPr>
          <w:rFonts w:ascii="Arial" w:hAnsi="Arial" w:cs="Arial"/>
        </w:rPr>
        <w:t>the</w:t>
      </w:r>
      <w:proofErr w:type="spellEnd"/>
      <w:r w:rsidRPr="007A1EE6">
        <w:rPr>
          <w:rFonts w:ascii="Arial" w:hAnsi="Arial" w:cs="Arial"/>
        </w:rPr>
        <w:t xml:space="preserve"> </w:t>
      </w:r>
      <w:proofErr w:type="spellStart"/>
      <w:r w:rsidRPr="007A1EE6">
        <w:rPr>
          <w:rFonts w:ascii="Arial" w:hAnsi="Arial" w:cs="Arial"/>
        </w:rPr>
        <w:t>republic</w:t>
      </w:r>
      <w:proofErr w:type="spellEnd"/>
      <w:r w:rsidRPr="007A1EE6">
        <w:rPr>
          <w:rFonts w:ascii="Arial" w:hAnsi="Arial" w:cs="Arial"/>
        </w:rPr>
        <w:t xml:space="preserve"> was </w:t>
      </w:r>
      <w:proofErr w:type="spellStart"/>
      <w:r w:rsidRPr="007A1EE6">
        <w:rPr>
          <w:rFonts w:ascii="Arial" w:hAnsi="Arial" w:cs="Arial"/>
        </w:rPr>
        <w:t>proclaimed</w:t>
      </w:r>
      <w:proofErr w:type="spellEnd"/>
      <w:r w:rsidRPr="007A1EE6">
        <w:rPr>
          <w:rFonts w:ascii="Arial" w:hAnsi="Arial" w:cs="Arial"/>
        </w:rPr>
        <w:t xml:space="preserve"> on </w:t>
      </w:r>
      <w:proofErr w:type="spellStart"/>
      <w:r w:rsidRPr="007A1EE6">
        <w:rPr>
          <w:rFonts w:ascii="Arial" w:hAnsi="Arial" w:cs="Arial"/>
        </w:rPr>
        <w:t>the</w:t>
      </w:r>
      <w:proofErr w:type="spellEnd"/>
      <w:r w:rsidRPr="007A1EE6">
        <w:rPr>
          <w:rFonts w:ascii="Arial" w:hAnsi="Arial" w:cs="Arial"/>
        </w:rPr>
        <w:t xml:space="preserve"> 12</w:t>
      </w:r>
      <w:r w:rsidRPr="00A466FD">
        <w:rPr>
          <w:rFonts w:ascii="Arial" w:hAnsi="Arial" w:cs="Arial"/>
          <w:vertAlign w:val="superscript"/>
        </w:rPr>
        <w:t>th</w:t>
      </w:r>
      <w:r w:rsidRPr="007A1EE6">
        <w:rPr>
          <w:rFonts w:ascii="Arial" w:hAnsi="Arial" w:cs="Arial"/>
        </w:rPr>
        <w:t xml:space="preserve"> </w:t>
      </w:r>
      <w:proofErr w:type="spellStart"/>
      <w:r w:rsidRPr="007A1EE6">
        <w:rPr>
          <w:rFonts w:ascii="Arial" w:hAnsi="Arial" w:cs="Arial"/>
        </w:rPr>
        <w:t>of</w:t>
      </w:r>
      <w:proofErr w:type="spellEnd"/>
      <w:r w:rsidRPr="007A1EE6">
        <w:rPr>
          <w:rFonts w:ascii="Arial" w:hAnsi="Arial" w:cs="Arial"/>
        </w:rPr>
        <w:t xml:space="preserve"> November 1918. </w:t>
      </w:r>
    </w:p>
    <w:p w14:paraId="2397CF45" w14:textId="1A0E0B41" w:rsidR="00F75AD0" w:rsidRDefault="00F75AD0" w:rsidP="009D200B">
      <w:pPr>
        <w:spacing w:line="360" w:lineRule="auto"/>
        <w:jc w:val="both"/>
        <w:rPr>
          <w:rFonts w:ascii="Arial" w:hAnsi="Arial" w:cs="Arial"/>
        </w:rPr>
      </w:pPr>
    </w:p>
    <w:p w14:paraId="72D4A3B1" w14:textId="77777777" w:rsidR="00F75AD0" w:rsidRDefault="00F75AD0" w:rsidP="009D200B">
      <w:pPr>
        <w:spacing w:line="360" w:lineRule="auto"/>
        <w:jc w:val="both"/>
        <w:rPr>
          <w:rFonts w:ascii="Arial" w:hAnsi="Arial" w:cs="Arial"/>
        </w:rPr>
      </w:pPr>
    </w:p>
    <w:p w14:paraId="11F740EB" w14:textId="27D26CCB" w:rsidR="00F75AD0" w:rsidRDefault="00F75AD0" w:rsidP="009D200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DEFD0F6" wp14:editId="6AB29B20">
            <wp:simplePos x="0" y="0"/>
            <wp:positionH relativeFrom="column">
              <wp:posOffset>1257300</wp:posOffset>
            </wp:positionH>
            <wp:positionV relativeFrom="paragraph">
              <wp:posOffset>4445</wp:posOffset>
            </wp:positionV>
            <wp:extent cx="3316605" cy="2388235"/>
            <wp:effectExtent l="25400" t="25400" r="36195" b="24765"/>
            <wp:wrapTight wrapText="bothSides">
              <wp:wrapPolygon edited="0">
                <wp:start x="-165" y="-230"/>
                <wp:lineTo x="-165" y="21594"/>
                <wp:lineTo x="21670" y="21594"/>
                <wp:lineTo x="21670" y="-230"/>
                <wp:lineTo x="-165" y="-23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31957_5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2388235"/>
                    </a:xfrm>
                    <a:prstGeom prst="rect">
                      <a:avLst/>
                    </a:prstGeom>
                    <a:ln w="9525" cmpd="sng">
                      <a:solidFill>
                        <a:schemeClr val="tx1"/>
                      </a:solidFill>
                      <a:prstDash val="solid"/>
                    </a:ln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</w:p>
    <w:p w14:paraId="55822959" w14:textId="77777777" w:rsidR="00F75AD0" w:rsidRDefault="00F75AD0" w:rsidP="009D200B">
      <w:pPr>
        <w:spacing w:line="360" w:lineRule="auto"/>
        <w:jc w:val="both"/>
        <w:rPr>
          <w:rFonts w:ascii="Arial" w:hAnsi="Arial" w:cs="Arial"/>
        </w:rPr>
      </w:pPr>
    </w:p>
    <w:p w14:paraId="7D791B16" w14:textId="77777777" w:rsidR="00F75AD0" w:rsidRDefault="00F75AD0" w:rsidP="009D200B">
      <w:pPr>
        <w:spacing w:line="360" w:lineRule="auto"/>
        <w:jc w:val="both"/>
        <w:rPr>
          <w:rFonts w:ascii="Arial" w:hAnsi="Arial" w:cs="Arial"/>
        </w:rPr>
      </w:pPr>
    </w:p>
    <w:p w14:paraId="2A112071" w14:textId="77777777" w:rsidR="00F75AD0" w:rsidRDefault="00F75AD0" w:rsidP="009D200B">
      <w:pPr>
        <w:spacing w:line="360" w:lineRule="auto"/>
        <w:jc w:val="both"/>
        <w:rPr>
          <w:rFonts w:ascii="Arial" w:hAnsi="Arial" w:cs="Arial"/>
        </w:rPr>
      </w:pPr>
    </w:p>
    <w:p w14:paraId="6E1655DB" w14:textId="77777777" w:rsidR="00F75AD0" w:rsidRDefault="00F75AD0" w:rsidP="009D200B">
      <w:pPr>
        <w:spacing w:line="360" w:lineRule="auto"/>
        <w:jc w:val="both"/>
        <w:rPr>
          <w:rFonts w:ascii="Arial" w:hAnsi="Arial" w:cs="Arial"/>
        </w:rPr>
      </w:pPr>
    </w:p>
    <w:p w14:paraId="69E8A559" w14:textId="77777777" w:rsidR="00F75AD0" w:rsidRDefault="00F75AD0" w:rsidP="009D200B">
      <w:pPr>
        <w:spacing w:line="360" w:lineRule="auto"/>
        <w:jc w:val="both"/>
        <w:rPr>
          <w:rFonts w:ascii="Arial" w:hAnsi="Arial" w:cs="Arial"/>
        </w:rPr>
      </w:pPr>
    </w:p>
    <w:p w14:paraId="1D1C2BAA" w14:textId="77777777" w:rsidR="00F75AD0" w:rsidRDefault="00F75AD0" w:rsidP="009D200B">
      <w:pPr>
        <w:spacing w:line="360" w:lineRule="auto"/>
        <w:jc w:val="both"/>
        <w:rPr>
          <w:rFonts w:ascii="Arial" w:hAnsi="Arial" w:cs="Arial"/>
        </w:rPr>
      </w:pPr>
    </w:p>
    <w:p w14:paraId="6298BFAD" w14:textId="77777777" w:rsidR="00F75AD0" w:rsidRDefault="00F75AD0" w:rsidP="009D200B">
      <w:pPr>
        <w:spacing w:line="360" w:lineRule="auto"/>
        <w:jc w:val="both"/>
        <w:rPr>
          <w:rFonts w:ascii="Arial" w:hAnsi="Arial" w:cs="Arial"/>
        </w:rPr>
      </w:pPr>
    </w:p>
    <w:p w14:paraId="69E292FC" w14:textId="77777777" w:rsidR="00F75AD0" w:rsidRDefault="00F75AD0" w:rsidP="009D200B">
      <w:pPr>
        <w:spacing w:line="360" w:lineRule="auto"/>
        <w:ind w:left="4248"/>
        <w:rPr>
          <w:rFonts w:ascii="Arial" w:hAnsi="Arial" w:cs="Arial"/>
        </w:rPr>
      </w:pPr>
    </w:p>
    <w:p w14:paraId="5C1E51B7" w14:textId="77777777" w:rsidR="00F75AD0" w:rsidRDefault="00F75AD0" w:rsidP="009D200B">
      <w:pPr>
        <w:spacing w:line="360" w:lineRule="auto"/>
        <w:ind w:left="4248"/>
        <w:rPr>
          <w:rFonts w:ascii="Arial" w:hAnsi="Arial" w:cs="Arial"/>
        </w:rPr>
      </w:pPr>
    </w:p>
    <w:p w14:paraId="75938CEC" w14:textId="77777777" w:rsidR="00F75AD0" w:rsidRDefault="00F75AD0" w:rsidP="00F75AD0">
      <w:pPr>
        <w:spacing w:line="360" w:lineRule="auto"/>
        <w:ind w:left="1985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Proclamation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of</w:t>
      </w:r>
      <w:proofErr w:type="spellEnd"/>
      <w:r w:rsidR="009D200B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</w:t>
      </w:r>
      <w:r w:rsidR="009D200B">
        <w:rPr>
          <w:rFonts w:ascii="Arial" w:hAnsi="Arial" w:cs="Arial"/>
          <w:sz w:val="16"/>
          <w:szCs w:val="16"/>
        </w:rPr>
        <w:t>he</w:t>
      </w:r>
      <w:proofErr w:type="spellEnd"/>
      <w:r w:rsidR="009D200B">
        <w:rPr>
          <w:rFonts w:ascii="Arial" w:hAnsi="Arial" w:cs="Arial"/>
          <w:sz w:val="16"/>
          <w:szCs w:val="16"/>
        </w:rPr>
        <w:t xml:space="preserve"> Austrian </w:t>
      </w:r>
      <w:proofErr w:type="spellStart"/>
      <w:r w:rsidR="009D200B">
        <w:rPr>
          <w:rFonts w:ascii="Arial" w:hAnsi="Arial" w:cs="Arial"/>
          <w:sz w:val="16"/>
          <w:szCs w:val="16"/>
        </w:rPr>
        <w:t>Republic</w:t>
      </w:r>
      <w:proofErr w:type="spellEnd"/>
      <w:r>
        <w:rPr>
          <w:rFonts w:ascii="Arial" w:hAnsi="Arial" w:cs="Arial"/>
          <w:sz w:val="16"/>
          <w:szCs w:val="16"/>
        </w:rPr>
        <w:t xml:space="preserve"> in front </w:t>
      </w:r>
      <w:proofErr w:type="spellStart"/>
      <w:r>
        <w:rPr>
          <w:rFonts w:ascii="Arial" w:hAnsi="Arial" w:cs="Arial"/>
          <w:sz w:val="16"/>
          <w:szCs w:val="16"/>
        </w:rPr>
        <w:t>of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parliament</w:t>
      </w:r>
      <w:proofErr w:type="spellEnd"/>
      <w:r>
        <w:rPr>
          <w:rFonts w:ascii="Arial" w:hAnsi="Arial" w:cs="Arial"/>
          <w:sz w:val="16"/>
          <w:szCs w:val="16"/>
        </w:rPr>
        <w:t xml:space="preserve"> in Vienna</w:t>
      </w:r>
      <w:r w:rsidR="009D200B">
        <w:rPr>
          <w:rFonts w:ascii="Arial" w:hAnsi="Arial" w:cs="Arial"/>
          <w:sz w:val="16"/>
          <w:szCs w:val="16"/>
        </w:rPr>
        <w:t xml:space="preserve"> </w:t>
      </w:r>
    </w:p>
    <w:p w14:paraId="09237009" w14:textId="5B4FCEBF" w:rsidR="009D200B" w:rsidRPr="009D200B" w:rsidRDefault="009D200B" w:rsidP="00F75AD0">
      <w:pPr>
        <w:spacing w:line="360" w:lineRule="auto"/>
        <w:ind w:left="1985"/>
        <w:rPr>
          <w:rFonts w:ascii="Arial" w:hAnsi="Arial" w:cs="Arial"/>
          <w:sz w:val="16"/>
          <w:szCs w:val="16"/>
        </w:rPr>
      </w:pPr>
      <w:proofErr w:type="spellStart"/>
      <w:r w:rsidRPr="009D200B">
        <w:rPr>
          <w:rFonts w:ascii="Arial" w:hAnsi="Arial" w:cs="Arial"/>
          <w:sz w:val="16"/>
          <w:szCs w:val="16"/>
        </w:rPr>
        <w:t>source</w:t>
      </w:r>
      <w:proofErr w:type="spellEnd"/>
      <w:r w:rsidRPr="009D200B">
        <w:rPr>
          <w:rFonts w:ascii="Arial" w:hAnsi="Arial" w:cs="Arial"/>
          <w:sz w:val="16"/>
          <w:szCs w:val="16"/>
        </w:rPr>
        <w:t>: Austrian National Library</w:t>
      </w:r>
    </w:p>
    <w:p w14:paraId="4A6D15A3" w14:textId="77777777" w:rsidR="00F75AD0" w:rsidRDefault="00F75AD0" w:rsidP="009D200B">
      <w:pPr>
        <w:spacing w:line="360" w:lineRule="auto"/>
        <w:jc w:val="both"/>
        <w:rPr>
          <w:rFonts w:ascii="Arial" w:hAnsi="Arial" w:cs="Arial"/>
        </w:rPr>
      </w:pPr>
    </w:p>
    <w:p w14:paraId="2F8DBCBF" w14:textId="7288A25E" w:rsidR="007A1EE6" w:rsidRDefault="006A6843" w:rsidP="009D200B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government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end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war </w:t>
      </w:r>
      <w:proofErr w:type="spellStart"/>
      <w:r>
        <w:rPr>
          <w:rFonts w:ascii="Arial" w:hAnsi="Arial" w:cs="Arial"/>
        </w:rPr>
        <w:t>meant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dramatic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changes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5710C">
        <w:rPr>
          <w:rFonts w:ascii="Arial" w:hAnsi="Arial" w:cs="Arial"/>
        </w:rPr>
        <w:t>and</w:t>
      </w:r>
      <w:proofErr w:type="spellEnd"/>
      <w:r w:rsidR="0075710C">
        <w:rPr>
          <w:rFonts w:ascii="Arial" w:hAnsi="Arial" w:cs="Arial"/>
        </w:rPr>
        <w:t xml:space="preserve"> </w:t>
      </w:r>
      <w:proofErr w:type="spellStart"/>
      <w:r w:rsidR="0075710C">
        <w:rPr>
          <w:rFonts w:ascii="Arial" w:hAnsi="Arial" w:cs="Arial"/>
        </w:rPr>
        <w:t>created</w:t>
      </w:r>
      <w:proofErr w:type="spellEnd"/>
      <w:r w:rsidR="0075710C">
        <w:rPr>
          <w:rFonts w:ascii="Arial" w:hAnsi="Arial" w:cs="Arial"/>
        </w:rPr>
        <w:t xml:space="preserve"> a </w:t>
      </w:r>
      <w:proofErr w:type="spellStart"/>
      <w:r w:rsidR="0075710C">
        <w:rPr>
          <w:rFonts w:ascii="Arial" w:hAnsi="Arial" w:cs="Arial"/>
        </w:rPr>
        <w:t>new</w:t>
      </w:r>
      <w:proofErr w:type="spellEnd"/>
      <w:r w:rsidR="0075710C">
        <w:rPr>
          <w:rFonts w:ascii="Arial" w:hAnsi="Arial" w:cs="Arial"/>
        </w:rPr>
        <w:t xml:space="preserve"> </w:t>
      </w:r>
      <w:proofErr w:type="spellStart"/>
      <w:r w:rsidR="0075710C">
        <w:rPr>
          <w:rFonts w:ascii="Arial" w:hAnsi="Arial" w:cs="Arial"/>
        </w:rPr>
        <w:t>political</w:t>
      </w:r>
      <w:proofErr w:type="spellEnd"/>
      <w:r w:rsidR="0075710C">
        <w:rPr>
          <w:rFonts w:ascii="Arial" w:hAnsi="Arial" w:cs="Arial"/>
        </w:rPr>
        <w:t xml:space="preserve"> </w:t>
      </w:r>
      <w:proofErr w:type="spellStart"/>
      <w:r w:rsidR="0075710C">
        <w:rPr>
          <w:rFonts w:ascii="Arial" w:hAnsi="Arial" w:cs="Arial"/>
        </w:rPr>
        <w:t>framework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7648C5">
        <w:rPr>
          <w:rFonts w:ascii="Arial" w:hAnsi="Arial" w:cs="Arial"/>
        </w:rPr>
        <w:t>N</w:t>
      </w:r>
      <w:r w:rsidR="00F82805">
        <w:rPr>
          <w:rFonts w:ascii="Arial" w:hAnsi="Arial" w:cs="Arial"/>
        </w:rPr>
        <w:t>umerous</w:t>
      </w:r>
      <w:proofErr w:type="spellEnd"/>
      <w:r w:rsidR="00F82805">
        <w:rPr>
          <w:rFonts w:ascii="Arial" w:hAnsi="Arial" w:cs="Arial"/>
        </w:rPr>
        <w:t xml:space="preserve"> </w:t>
      </w:r>
      <w:proofErr w:type="spellStart"/>
      <w:r w:rsidR="00F82805">
        <w:rPr>
          <w:rFonts w:ascii="Arial" w:hAnsi="Arial" w:cs="Arial"/>
        </w:rPr>
        <w:t>ethnic</w:t>
      </w:r>
      <w:proofErr w:type="spellEnd"/>
      <w:r w:rsidR="00F82805">
        <w:rPr>
          <w:rFonts w:ascii="Arial" w:hAnsi="Arial" w:cs="Arial"/>
        </w:rPr>
        <w:t xml:space="preserve"> </w:t>
      </w:r>
      <w:proofErr w:type="spellStart"/>
      <w:r w:rsidR="00F82805">
        <w:rPr>
          <w:rFonts w:ascii="Arial" w:hAnsi="Arial" w:cs="Arial"/>
        </w:rPr>
        <w:t>groups</w:t>
      </w:r>
      <w:proofErr w:type="spellEnd"/>
      <w:r w:rsidR="00F82805">
        <w:rPr>
          <w:rFonts w:ascii="Arial" w:hAnsi="Arial" w:cs="Arial"/>
        </w:rPr>
        <w:t xml:space="preserve"> </w:t>
      </w:r>
      <w:proofErr w:type="spellStart"/>
      <w:r w:rsidR="007648C5">
        <w:rPr>
          <w:rFonts w:ascii="Arial" w:hAnsi="Arial" w:cs="Arial"/>
        </w:rPr>
        <w:t>had</w:t>
      </w:r>
      <w:proofErr w:type="spellEnd"/>
      <w:r w:rsidR="007648C5">
        <w:rPr>
          <w:rFonts w:ascii="Arial" w:hAnsi="Arial" w:cs="Arial"/>
        </w:rPr>
        <w:t xml:space="preserve"> </w:t>
      </w:r>
      <w:proofErr w:type="spellStart"/>
      <w:r w:rsidR="007648C5">
        <w:rPr>
          <w:rFonts w:ascii="Arial" w:hAnsi="Arial" w:cs="Arial"/>
        </w:rPr>
        <w:t>left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political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 w:rsidR="007648C5">
        <w:rPr>
          <w:rFonts w:ascii="Arial" w:hAnsi="Arial" w:cs="Arial"/>
        </w:rPr>
        <w:t xml:space="preserve"> </w:t>
      </w:r>
      <w:proofErr w:type="spellStart"/>
      <w:r w:rsidR="007648C5">
        <w:rPr>
          <w:rFonts w:ascii="Arial" w:hAnsi="Arial" w:cs="Arial"/>
        </w:rPr>
        <w:t>monarchy</w:t>
      </w:r>
      <w:proofErr w:type="spellEnd"/>
      <w:r w:rsidR="007648C5">
        <w:rPr>
          <w:rFonts w:ascii="Arial" w:hAnsi="Arial" w:cs="Arial"/>
        </w:rPr>
        <w:t xml:space="preserve"> </w:t>
      </w:r>
      <w:proofErr w:type="spellStart"/>
      <w:r w:rsidR="007648C5">
        <w:rPr>
          <w:rFonts w:ascii="Arial" w:hAnsi="Arial" w:cs="Arial"/>
        </w:rPr>
        <w:t>and</w:t>
      </w:r>
      <w:proofErr w:type="spellEnd"/>
      <w:r w:rsidR="007648C5">
        <w:rPr>
          <w:rFonts w:ascii="Arial" w:hAnsi="Arial" w:cs="Arial"/>
        </w:rPr>
        <w:t xml:space="preserve"> </w:t>
      </w:r>
      <w:proofErr w:type="spellStart"/>
      <w:r w:rsidR="007648C5">
        <w:rPr>
          <w:rFonts w:ascii="Arial" w:hAnsi="Arial" w:cs="Arial"/>
        </w:rPr>
        <w:t>had</w:t>
      </w:r>
      <w:proofErr w:type="spellEnd"/>
      <w:r w:rsidR="007648C5">
        <w:rPr>
          <w:rFonts w:ascii="Arial" w:hAnsi="Arial" w:cs="Arial"/>
        </w:rPr>
        <w:t xml:space="preserve"> </w:t>
      </w:r>
      <w:proofErr w:type="spellStart"/>
      <w:r w:rsidR="007648C5">
        <w:rPr>
          <w:rFonts w:ascii="Arial" w:hAnsi="Arial" w:cs="Arial"/>
        </w:rPr>
        <w:t>founded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own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nation</w:t>
      </w:r>
      <w:proofErr w:type="spellEnd"/>
      <w:r>
        <w:rPr>
          <w:rFonts w:ascii="Arial" w:hAnsi="Arial" w:cs="Arial"/>
        </w:rPr>
        <w:t>.</w:t>
      </w:r>
      <w:r w:rsidR="00CC03FE">
        <w:rPr>
          <w:rStyle w:val="Funotenzeichen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deprived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equal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rights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nationalism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flourished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remote </w:t>
      </w:r>
      <w:proofErr w:type="spellStart"/>
      <w:r>
        <w:rPr>
          <w:rFonts w:ascii="Arial" w:hAnsi="Arial" w:cs="Arial"/>
        </w:rPr>
        <w:t>provinces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 w:rsidR="00697D98">
        <w:rPr>
          <w:rFonts w:ascii="Arial" w:hAnsi="Arial" w:cs="Arial"/>
        </w:rPr>
        <w:t xml:space="preserve"> </w:t>
      </w:r>
      <w:proofErr w:type="spellStart"/>
      <w:r w:rsidR="00697D98">
        <w:rPr>
          <w:rFonts w:ascii="Arial" w:hAnsi="Arial" w:cs="Arial"/>
        </w:rPr>
        <w:t>empire</w:t>
      </w:r>
      <w:proofErr w:type="spellEnd"/>
      <w:r w:rsidR="00CC03FE">
        <w:rPr>
          <w:rFonts w:ascii="Arial" w:hAnsi="Arial" w:cs="Arial"/>
        </w:rPr>
        <w:t>.</w:t>
      </w:r>
      <w:r w:rsidR="00B970F1">
        <w:rPr>
          <w:rStyle w:val="Funotenzeichen"/>
          <w:rFonts w:ascii="Arial" w:hAnsi="Arial" w:cs="Arial"/>
        </w:rPr>
        <w:footnoteReference w:id="3"/>
      </w:r>
      <w:r w:rsidR="00697D98">
        <w:rPr>
          <w:rFonts w:ascii="Arial" w:hAnsi="Arial" w:cs="Arial"/>
        </w:rPr>
        <w:t xml:space="preserve"> The </w:t>
      </w:r>
      <w:proofErr w:type="spellStart"/>
      <w:r w:rsidR="00697D98">
        <w:rPr>
          <w:rFonts w:ascii="Arial" w:hAnsi="Arial" w:cs="Arial"/>
        </w:rPr>
        <w:t>death</w:t>
      </w:r>
      <w:proofErr w:type="spellEnd"/>
      <w:r w:rsidR="00697D98">
        <w:rPr>
          <w:rFonts w:ascii="Arial" w:hAnsi="Arial" w:cs="Arial"/>
        </w:rPr>
        <w:t xml:space="preserve"> </w:t>
      </w:r>
      <w:proofErr w:type="spellStart"/>
      <w:r w:rsidR="00697D98">
        <w:rPr>
          <w:rFonts w:ascii="Arial" w:hAnsi="Arial" w:cs="Arial"/>
        </w:rPr>
        <w:t>of</w:t>
      </w:r>
      <w:proofErr w:type="spellEnd"/>
      <w:r w:rsidR="00697D98">
        <w:rPr>
          <w:rFonts w:ascii="Arial" w:hAnsi="Arial" w:cs="Arial"/>
        </w:rPr>
        <w:t xml:space="preserve"> </w:t>
      </w:r>
      <w:proofErr w:type="spellStart"/>
      <w:r w:rsidR="00697D98">
        <w:rPr>
          <w:rFonts w:ascii="Arial" w:hAnsi="Arial" w:cs="Arial"/>
        </w:rPr>
        <w:t>emperor</w:t>
      </w:r>
      <w:proofErr w:type="spellEnd"/>
      <w:r w:rsidR="00697D98">
        <w:rPr>
          <w:rFonts w:ascii="Arial" w:hAnsi="Arial" w:cs="Arial"/>
        </w:rPr>
        <w:t xml:space="preserve"> Franz Joseph II. in 1916 </w:t>
      </w:r>
      <w:proofErr w:type="spellStart"/>
      <w:r w:rsidR="00697D98">
        <w:rPr>
          <w:rFonts w:ascii="Arial" w:hAnsi="Arial" w:cs="Arial"/>
        </w:rPr>
        <w:t>denoted</w:t>
      </w:r>
      <w:proofErr w:type="spellEnd"/>
      <w:r w:rsidR="00697D98">
        <w:rPr>
          <w:rFonts w:ascii="Arial" w:hAnsi="Arial" w:cs="Arial"/>
        </w:rPr>
        <w:t xml:space="preserve"> </w:t>
      </w:r>
      <w:proofErr w:type="spellStart"/>
      <w:r w:rsidR="00697D98">
        <w:rPr>
          <w:rFonts w:ascii="Arial" w:hAnsi="Arial" w:cs="Arial"/>
        </w:rPr>
        <w:t>the</w:t>
      </w:r>
      <w:proofErr w:type="spellEnd"/>
      <w:r w:rsidR="00697D98">
        <w:rPr>
          <w:rFonts w:ascii="Arial" w:hAnsi="Arial" w:cs="Arial"/>
        </w:rPr>
        <w:t xml:space="preserve"> </w:t>
      </w:r>
      <w:proofErr w:type="spellStart"/>
      <w:r w:rsidR="00697D98">
        <w:rPr>
          <w:rFonts w:ascii="Arial" w:hAnsi="Arial" w:cs="Arial"/>
        </w:rPr>
        <w:t>loss</w:t>
      </w:r>
      <w:proofErr w:type="spellEnd"/>
      <w:r w:rsidR="00697D98">
        <w:rPr>
          <w:rFonts w:ascii="Arial" w:hAnsi="Arial" w:cs="Arial"/>
        </w:rPr>
        <w:t xml:space="preserve"> </w:t>
      </w:r>
      <w:proofErr w:type="spellStart"/>
      <w:r w:rsidR="00697D98">
        <w:rPr>
          <w:rFonts w:ascii="Arial" w:hAnsi="Arial" w:cs="Arial"/>
        </w:rPr>
        <w:t>of</w:t>
      </w:r>
      <w:proofErr w:type="spellEnd"/>
      <w:r w:rsidR="00697D98">
        <w:rPr>
          <w:rFonts w:ascii="Arial" w:hAnsi="Arial" w:cs="Arial"/>
        </w:rPr>
        <w:t xml:space="preserve"> </w:t>
      </w:r>
      <w:proofErr w:type="spellStart"/>
      <w:r w:rsidR="00697D98">
        <w:rPr>
          <w:rFonts w:ascii="Arial" w:hAnsi="Arial" w:cs="Arial"/>
        </w:rPr>
        <w:t>the</w:t>
      </w:r>
      <w:proofErr w:type="spellEnd"/>
      <w:r w:rsidR="00697D98">
        <w:rPr>
          <w:rFonts w:ascii="Arial" w:hAnsi="Arial" w:cs="Arial"/>
        </w:rPr>
        <w:t xml:space="preserve"> </w:t>
      </w:r>
      <w:proofErr w:type="spellStart"/>
      <w:r w:rsidR="00697D98">
        <w:rPr>
          <w:rFonts w:ascii="Arial" w:hAnsi="Arial" w:cs="Arial"/>
        </w:rPr>
        <w:t>most</w:t>
      </w:r>
      <w:proofErr w:type="spellEnd"/>
      <w:r w:rsidR="00697D98">
        <w:rPr>
          <w:rFonts w:ascii="Arial" w:hAnsi="Arial" w:cs="Arial"/>
        </w:rPr>
        <w:t xml:space="preserve"> </w:t>
      </w:r>
      <w:proofErr w:type="spellStart"/>
      <w:r w:rsidR="00697D98">
        <w:rPr>
          <w:rFonts w:ascii="Arial" w:hAnsi="Arial" w:cs="Arial"/>
        </w:rPr>
        <w:t>important</w:t>
      </w:r>
      <w:proofErr w:type="spellEnd"/>
      <w:r w:rsidR="00697D98">
        <w:rPr>
          <w:rFonts w:ascii="Arial" w:hAnsi="Arial" w:cs="Arial"/>
        </w:rPr>
        <w:t xml:space="preserve"> </w:t>
      </w:r>
      <w:proofErr w:type="spellStart"/>
      <w:r w:rsidR="00697D98">
        <w:rPr>
          <w:rFonts w:ascii="Arial" w:hAnsi="Arial" w:cs="Arial"/>
        </w:rPr>
        <w:t>tie</w:t>
      </w:r>
      <w:proofErr w:type="spellEnd"/>
      <w:r w:rsidR="00697D98">
        <w:rPr>
          <w:rFonts w:ascii="Arial" w:hAnsi="Arial" w:cs="Arial"/>
        </w:rPr>
        <w:t xml:space="preserve"> </w:t>
      </w:r>
      <w:proofErr w:type="spellStart"/>
      <w:r w:rsidR="00697D98">
        <w:rPr>
          <w:rFonts w:ascii="Arial" w:hAnsi="Arial" w:cs="Arial"/>
        </w:rPr>
        <w:t>that</w:t>
      </w:r>
      <w:proofErr w:type="spellEnd"/>
      <w:r w:rsidR="00697D98">
        <w:rPr>
          <w:rFonts w:ascii="Arial" w:hAnsi="Arial" w:cs="Arial"/>
        </w:rPr>
        <w:t xml:space="preserve"> </w:t>
      </w:r>
      <w:proofErr w:type="spellStart"/>
      <w:r w:rsidR="00697D98">
        <w:rPr>
          <w:rFonts w:ascii="Arial" w:hAnsi="Arial" w:cs="Arial"/>
        </w:rPr>
        <w:t>held</w:t>
      </w:r>
      <w:proofErr w:type="spellEnd"/>
      <w:r w:rsidR="00697D98">
        <w:rPr>
          <w:rFonts w:ascii="Arial" w:hAnsi="Arial" w:cs="Arial"/>
        </w:rPr>
        <w:t xml:space="preserve"> </w:t>
      </w:r>
      <w:proofErr w:type="spellStart"/>
      <w:r w:rsidR="00697D98">
        <w:rPr>
          <w:rFonts w:ascii="Arial" w:hAnsi="Arial" w:cs="Arial"/>
        </w:rPr>
        <w:t>the</w:t>
      </w:r>
      <w:proofErr w:type="spellEnd"/>
      <w:r w:rsidR="00697D98">
        <w:rPr>
          <w:rFonts w:ascii="Arial" w:hAnsi="Arial" w:cs="Arial"/>
        </w:rPr>
        <w:t xml:space="preserve"> multinational, multilingual </w:t>
      </w:r>
      <w:proofErr w:type="spellStart"/>
      <w:r w:rsidR="00697D98">
        <w:rPr>
          <w:rFonts w:ascii="Arial" w:hAnsi="Arial" w:cs="Arial"/>
        </w:rPr>
        <w:t>and</w:t>
      </w:r>
      <w:proofErr w:type="spellEnd"/>
      <w:r w:rsidR="00697D98">
        <w:rPr>
          <w:rFonts w:ascii="Arial" w:hAnsi="Arial" w:cs="Arial"/>
        </w:rPr>
        <w:t xml:space="preserve"> </w:t>
      </w:r>
      <w:proofErr w:type="spellStart"/>
      <w:r w:rsidR="00697D98">
        <w:rPr>
          <w:rFonts w:ascii="Arial" w:hAnsi="Arial" w:cs="Arial"/>
        </w:rPr>
        <w:t>multireligous</w:t>
      </w:r>
      <w:proofErr w:type="spellEnd"/>
      <w:r w:rsidR="00697D98">
        <w:rPr>
          <w:rFonts w:ascii="Arial" w:hAnsi="Arial" w:cs="Arial"/>
        </w:rPr>
        <w:t xml:space="preserve"> </w:t>
      </w:r>
      <w:proofErr w:type="spellStart"/>
      <w:r w:rsidR="00697D98">
        <w:rPr>
          <w:rFonts w:ascii="Arial" w:hAnsi="Arial" w:cs="Arial"/>
        </w:rPr>
        <w:t>empire</w:t>
      </w:r>
      <w:proofErr w:type="spellEnd"/>
      <w:r w:rsidR="00697D98">
        <w:rPr>
          <w:rFonts w:ascii="Arial" w:hAnsi="Arial" w:cs="Arial"/>
        </w:rPr>
        <w:t xml:space="preserve"> </w:t>
      </w:r>
      <w:proofErr w:type="spellStart"/>
      <w:r w:rsidR="00697D98">
        <w:rPr>
          <w:rFonts w:ascii="Arial" w:hAnsi="Arial" w:cs="Arial"/>
        </w:rPr>
        <w:t>together</w:t>
      </w:r>
      <w:proofErr w:type="spellEnd"/>
      <w:r w:rsidR="00697D98">
        <w:rPr>
          <w:rFonts w:ascii="Arial" w:hAnsi="Arial" w:cs="Arial"/>
        </w:rPr>
        <w:t xml:space="preserve">. His </w:t>
      </w:r>
      <w:proofErr w:type="spellStart"/>
      <w:r w:rsidR="00697D98">
        <w:rPr>
          <w:rFonts w:ascii="Arial" w:hAnsi="Arial" w:cs="Arial"/>
        </w:rPr>
        <w:t>successor</w:t>
      </w:r>
      <w:proofErr w:type="spellEnd"/>
      <w:r w:rsidR="00697D98">
        <w:rPr>
          <w:rFonts w:ascii="Arial" w:hAnsi="Arial" w:cs="Arial"/>
        </w:rPr>
        <w:t xml:space="preserve"> </w:t>
      </w:r>
      <w:proofErr w:type="spellStart"/>
      <w:r w:rsidR="00697D98">
        <w:rPr>
          <w:rFonts w:ascii="Arial" w:hAnsi="Arial" w:cs="Arial"/>
        </w:rPr>
        <w:t>emperor</w:t>
      </w:r>
      <w:proofErr w:type="spellEnd"/>
      <w:r w:rsidR="00697D98">
        <w:rPr>
          <w:rFonts w:ascii="Arial" w:hAnsi="Arial" w:cs="Arial"/>
        </w:rPr>
        <w:t xml:space="preserve"> Karl I. </w:t>
      </w:r>
      <w:proofErr w:type="spellStart"/>
      <w:r w:rsidR="00697D98">
        <w:rPr>
          <w:rFonts w:ascii="Arial" w:hAnsi="Arial" w:cs="Arial"/>
        </w:rPr>
        <w:t>attempted</w:t>
      </w:r>
      <w:proofErr w:type="spellEnd"/>
      <w:r w:rsidR="00697D98">
        <w:rPr>
          <w:rFonts w:ascii="Arial" w:hAnsi="Arial" w:cs="Arial"/>
        </w:rPr>
        <w:t xml:space="preserve"> </w:t>
      </w:r>
      <w:proofErr w:type="spellStart"/>
      <w:r w:rsidR="00697D98">
        <w:rPr>
          <w:rFonts w:ascii="Arial" w:hAnsi="Arial" w:cs="Arial"/>
        </w:rPr>
        <w:t>to</w:t>
      </w:r>
      <w:proofErr w:type="spellEnd"/>
      <w:r w:rsidR="00697D98">
        <w:rPr>
          <w:rFonts w:ascii="Arial" w:hAnsi="Arial" w:cs="Arial"/>
        </w:rPr>
        <w:t xml:space="preserve"> </w:t>
      </w:r>
      <w:proofErr w:type="spellStart"/>
      <w:r w:rsidR="007648C5">
        <w:rPr>
          <w:rFonts w:ascii="Arial" w:hAnsi="Arial" w:cs="Arial"/>
        </w:rPr>
        <w:t>restructure</w:t>
      </w:r>
      <w:proofErr w:type="spellEnd"/>
      <w:r w:rsidR="007648C5">
        <w:rPr>
          <w:rFonts w:ascii="Arial" w:hAnsi="Arial" w:cs="Arial"/>
        </w:rPr>
        <w:t xml:space="preserve"> </w:t>
      </w:r>
      <w:proofErr w:type="spellStart"/>
      <w:r w:rsidR="007648C5">
        <w:rPr>
          <w:rFonts w:ascii="Arial" w:hAnsi="Arial" w:cs="Arial"/>
        </w:rPr>
        <w:t>the</w:t>
      </w:r>
      <w:proofErr w:type="spellEnd"/>
      <w:r w:rsidR="007648C5">
        <w:rPr>
          <w:rFonts w:ascii="Arial" w:hAnsi="Arial" w:cs="Arial"/>
        </w:rPr>
        <w:t xml:space="preserve"> </w:t>
      </w:r>
      <w:proofErr w:type="spellStart"/>
      <w:r w:rsidR="007648C5">
        <w:rPr>
          <w:rFonts w:ascii="Arial" w:hAnsi="Arial" w:cs="Arial"/>
        </w:rPr>
        <w:t>realm</w:t>
      </w:r>
      <w:proofErr w:type="spellEnd"/>
      <w:r w:rsidR="007648C5">
        <w:rPr>
          <w:rFonts w:ascii="Arial" w:hAnsi="Arial" w:cs="Arial"/>
        </w:rPr>
        <w:t xml:space="preserve"> but </w:t>
      </w:r>
      <w:proofErr w:type="spellStart"/>
      <w:r w:rsidR="007648C5">
        <w:rPr>
          <w:rFonts w:ascii="Arial" w:hAnsi="Arial" w:cs="Arial"/>
        </w:rPr>
        <w:t>without</w:t>
      </w:r>
      <w:proofErr w:type="spellEnd"/>
      <w:r w:rsidR="007648C5">
        <w:rPr>
          <w:rFonts w:ascii="Arial" w:hAnsi="Arial" w:cs="Arial"/>
        </w:rPr>
        <w:t xml:space="preserve"> </w:t>
      </w:r>
      <w:proofErr w:type="spellStart"/>
      <w:r w:rsidR="007648C5">
        <w:rPr>
          <w:rFonts w:ascii="Arial" w:hAnsi="Arial" w:cs="Arial"/>
        </w:rPr>
        <w:t>success</w:t>
      </w:r>
      <w:proofErr w:type="spellEnd"/>
      <w:r w:rsidR="007648C5">
        <w:rPr>
          <w:rFonts w:ascii="Arial" w:hAnsi="Arial" w:cs="Arial"/>
        </w:rPr>
        <w:t xml:space="preserve">, </w:t>
      </w:r>
      <w:proofErr w:type="spellStart"/>
      <w:r w:rsidR="007648C5">
        <w:rPr>
          <w:rFonts w:ascii="Arial" w:hAnsi="Arial" w:cs="Arial"/>
        </w:rPr>
        <w:t>with</w:t>
      </w:r>
      <w:proofErr w:type="spellEnd"/>
      <w:r w:rsidR="007648C5">
        <w:rPr>
          <w:rFonts w:ascii="Arial" w:hAnsi="Arial" w:cs="Arial"/>
        </w:rPr>
        <w:t xml:space="preserve"> </w:t>
      </w:r>
      <w:proofErr w:type="spellStart"/>
      <w:r w:rsidR="007648C5">
        <w:rPr>
          <w:rFonts w:ascii="Arial" w:hAnsi="Arial" w:cs="Arial"/>
        </w:rPr>
        <w:lastRenderedPageBreak/>
        <w:t>reference</w:t>
      </w:r>
      <w:proofErr w:type="spellEnd"/>
      <w:r w:rsidR="007648C5">
        <w:rPr>
          <w:rFonts w:ascii="Arial" w:hAnsi="Arial" w:cs="Arial"/>
        </w:rPr>
        <w:t xml:space="preserve"> </w:t>
      </w:r>
      <w:proofErr w:type="spellStart"/>
      <w:r w:rsidR="007648C5">
        <w:rPr>
          <w:rFonts w:ascii="Arial" w:hAnsi="Arial" w:cs="Arial"/>
        </w:rPr>
        <w:t>to</w:t>
      </w:r>
      <w:proofErr w:type="spellEnd"/>
      <w:r w:rsidR="007648C5">
        <w:rPr>
          <w:rFonts w:ascii="Arial" w:hAnsi="Arial" w:cs="Arial"/>
        </w:rPr>
        <w:t xml:space="preserve"> </w:t>
      </w:r>
      <w:proofErr w:type="spellStart"/>
      <w:r w:rsidR="007648C5">
        <w:rPr>
          <w:rFonts w:ascii="Arial" w:hAnsi="Arial" w:cs="Arial"/>
        </w:rPr>
        <w:t>Wilson’s</w:t>
      </w:r>
      <w:proofErr w:type="spellEnd"/>
      <w:r w:rsidR="007648C5">
        <w:rPr>
          <w:rFonts w:ascii="Arial" w:hAnsi="Arial" w:cs="Arial"/>
        </w:rPr>
        <w:t xml:space="preserve"> </w:t>
      </w:r>
      <w:proofErr w:type="spellStart"/>
      <w:r w:rsidR="007648C5">
        <w:rPr>
          <w:rFonts w:ascii="Arial" w:hAnsi="Arial" w:cs="Arial"/>
        </w:rPr>
        <w:t>right</w:t>
      </w:r>
      <w:proofErr w:type="spellEnd"/>
      <w:r w:rsidR="007648C5">
        <w:rPr>
          <w:rFonts w:ascii="Arial" w:hAnsi="Arial" w:cs="Arial"/>
        </w:rPr>
        <w:t xml:space="preserve"> </w:t>
      </w:r>
      <w:proofErr w:type="spellStart"/>
      <w:r w:rsidR="007648C5">
        <w:rPr>
          <w:rFonts w:ascii="Arial" w:hAnsi="Arial" w:cs="Arial"/>
        </w:rPr>
        <w:t>of</w:t>
      </w:r>
      <w:proofErr w:type="spellEnd"/>
      <w:r w:rsidR="007648C5">
        <w:rPr>
          <w:rFonts w:ascii="Arial" w:hAnsi="Arial" w:cs="Arial"/>
        </w:rPr>
        <w:t xml:space="preserve"> </w:t>
      </w:r>
      <w:proofErr w:type="spellStart"/>
      <w:r w:rsidR="007648C5">
        <w:rPr>
          <w:rFonts w:ascii="Arial" w:hAnsi="Arial" w:cs="Arial"/>
        </w:rPr>
        <w:t>people</w:t>
      </w:r>
      <w:proofErr w:type="spellEnd"/>
      <w:r w:rsidR="007648C5">
        <w:rPr>
          <w:rFonts w:ascii="Arial" w:hAnsi="Arial" w:cs="Arial"/>
        </w:rPr>
        <w:t xml:space="preserve"> </w:t>
      </w:r>
      <w:proofErr w:type="spellStart"/>
      <w:r w:rsidR="007648C5">
        <w:rPr>
          <w:rFonts w:ascii="Arial" w:hAnsi="Arial" w:cs="Arial"/>
        </w:rPr>
        <w:t>to</w:t>
      </w:r>
      <w:proofErr w:type="spellEnd"/>
      <w:r w:rsidR="007648C5">
        <w:rPr>
          <w:rFonts w:ascii="Arial" w:hAnsi="Arial" w:cs="Arial"/>
        </w:rPr>
        <w:t xml:space="preserve"> </w:t>
      </w:r>
      <w:proofErr w:type="spellStart"/>
      <w:r w:rsidR="007648C5">
        <w:rPr>
          <w:rFonts w:ascii="Arial" w:hAnsi="Arial" w:cs="Arial"/>
        </w:rPr>
        <w:t>self</w:t>
      </w:r>
      <w:proofErr w:type="spellEnd"/>
      <w:r w:rsidR="007648C5">
        <w:rPr>
          <w:rFonts w:ascii="Arial" w:hAnsi="Arial" w:cs="Arial"/>
        </w:rPr>
        <w:t>-determination</w:t>
      </w:r>
      <w:r w:rsidR="0075710C">
        <w:rPr>
          <w:rFonts w:ascii="Arial" w:hAnsi="Arial" w:cs="Arial"/>
        </w:rPr>
        <w:t xml:space="preserve"> </w:t>
      </w:r>
      <w:proofErr w:type="spellStart"/>
      <w:r w:rsidR="0075710C">
        <w:rPr>
          <w:rFonts w:ascii="Arial" w:hAnsi="Arial" w:cs="Arial"/>
        </w:rPr>
        <w:t>several</w:t>
      </w:r>
      <w:proofErr w:type="spellEnd"/>
      <w:r w:rsidR="0075710C">
        <w:rPr>
          <w:rFonts w:ascii="Arial" w:hAnsi="Arial" w:cs="Arial"/>
        </w:rPr>
        <w:t xml:space="preserve"> </w:t>
      </w:r>
      <w:proofErr w:type="spellStart"/>
      <w:r w:rsidR="0075710C">
        <w:rPr>
          <w:rFonts w:ascii="Arial" w:hAnsi="Arial" w:cs="Arial"/>
        </w:rPr>
        <w:t>new</w:t>
      </w:r>
      <w:proofErr w:type="spellEnd"/>
      <w:r w:rsidR="0075710C">
        <w:rPr>
          <w:rFonts w:ascii="Arial" w:hAnsi="Arial" w:cs="Arial"/>
        </w:rPr>
        <w:t xml:space="preserve"> </w:t>
      </w:r>
      <w:proofErr w:type="spellStart"/>
      <w:r w:rsidR="0075710C">
        <w:rPr>
          <w:rFonts w:ascii="Arial" w:hAnsi="Arial" w:cs="Arial"/>
        </w:rPr>
        <w:t>nations</w:t>
      </w:r>
      <w:proofErr w:type="spellEnd"/>
      <w:r w:rsidR="0075710C">
        <w:rPr>
          <w:rFonts w:ascii="Arial" w:hAnsi="Arial" w:cs="Arial"/>
        </w:rPr>
        <w:t xml:space="preserve"> </w:t>
      </w:r>
      <w:proofErr w:type="spellStart"/>
      <w:r w:rsidR="0075710C">
        <w:rPr>
          <w:rFonts w:ascii="Arial" w:hAnsi="Arial" w:cs="Arial"/>
        </w:rPr>
        <w:t>arose</w:t>
      </w:r>
      <w:proofErr w:type="spellEnd"/>
      <w:r w:rsidR="0075710C">
        <w:rPr>
          <w:rFonts w:ascii="Arial" w:hAnsi="Arial" w:cs="Arial"/>
        </w:rPr>
        <w:t>.</w:t>
      </w:r>
      <w:r w:rsidR="005C170C">
        <w:rPr>
          <w:rStyle w:val="Funotenzeichen"/>
          <w:rFonts w:ascii="Arial" w:hAnsi="Arial" w:cs="Arial"/>
        </w:rPr>
        <w:footnoteReference w:id="4"/>
      </w:r>
    </w:p>
    <w:p w14:paraId="5DF7C1D6" w14:textId="43B65CBA" w:rsidR="0075710C" w:rsidRDefault="0075710C" w:rsidP="009D200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Austrian </w:t>
      </w:r>
      <w:proofErr w:type="spellStart"/>
      <w:r>
        <w:rPr>
          <w:rFonts w:ascii="Arial" w:hAnsi="Arial" w:cs="Arial"/>
        </w:rPr>
        <w:t>provisional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government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77EEB">
        <w:rPr>
          <w:rFonts w:ascii="Arial" w:hAnsi="Arial" w:cs="Arial"/>
        </w:rPr>
        <w:t>faced</w:t>
      </w:r>
      <w:proofErr w:type="spellEnd"/>
      <w:r w:rsidR="00077EEB">
        <w:rPr>
          <w:rFonts w:ascii="Arial" w:hAnsi="Arial" w:cs="Arial"/>
        </w:rPr>
        <w:t xml:space="preserve"> grave </w:t>
      </w:r>
      <w:proofErr w:type="spellStart"/>
      <w:r w:rsidR="00077EEB">
        <w:rPr>
          <w:rFonts w:ascii="Arial" w:hAnsi="Arial" w:cs="Arial"/>
        </w:rPr>
        <w:t>structural</w:t>
      </w:r>
      <w:proofErr w:type="spellEnd"/>
      <w:r w:rsidR="00077EEB">
        <w:rPr>
          <w:rFonts w:ascii="Arial" w:hAnsi="Arial" w:cs="Arial"/>
        </w:rPr>
        <w:t xml:space="preserve"> </w:t>
      </w:r>
      <w:proofErr w:type="spellStart"/>
      <w:r w:rsidR="00077EEB">
        <w:rPr>
          <w:rFonts w:ascii="Arial" w:hAnsi="Arial" w:cs="Arial"/>
        </w:rPr>
        <w:t>problems</w:t>
      </w:r>
      <w:proofErr w:type="spellEnd"/>
      <w:r w:rsidR="00077EEB">
        <w:rPr>
          <w:rFonts w:ascii="Arial" w:hAnsi="Arial" w:cs="Arial"/>
        </w:rPr>
        <w:t>:</w:t>
      </w:r>
      <w:r w:rsidR="00ED2907">
        <w:rPr>
          <w:rStyle w:val="Funotenzeichen"/>
          <w:rFonts w:ascii="Arial" w:hAnsi="Arial" w:cs="Arial"/>
        </w:rPr>
        <w:footnoteReference w:id="5"/>
      </w:r>
    </w:p>
    <w:p w14:paraId="04D42369" w14:textId="77777777" w:rsidR="0075710C" w:rsidRDefault="0075710C" w:rsidP="009D200B">
      <w:pPr>
        <w:spacing w:line="360" w:lineRule="auto"/>
        <w:rPr>
          <w:rFonts w:ascii="Arial" w:hAnsi="Arial" w:cs="Arial"/>
        </w:rPr>
      </w:pPr>
    </w:p>
    <w:p w14:paraId="595F1F80" w14:textId="77777777" w:rsidR="0075710C" w:rsidRDefault="0075710C" w:rsidP="007A1EE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083B03C" wp14:editId="070CE456">
            <wp:extent cx="5486400" cy="3200400"/>
            <wp:effectExtent l="0" t="76200" r="0" b="12700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1485FB9" w14:textId="77777777" w:rsidR="009D200B" w:rsidRDefault="009D200B" w:rsidP="009D200B">
      <w:pPr>
        <w:spacing w:line="360" w:lineRule="auto"/>
        <w:rPr>
          <w:rFonts w:ascii="Arial" w:hAnsi="Arial" w:cs="Arial"/>
        </w:rPr>
      </w:pPr>
    </w:p>
    <w:p w14:paraId="70A18CD1" w14:textId="77777777" w:rsidR="00F75AD0" w:rsidRDefault="00F75AD0" w:rsidP="009D200B">
      <w:pPr>
        <w:spacing w:line="360" w:lineRule="auto"/>
        <w:rPr>
          <w:rFonts w:ascii="Arial" w:hAnsi="Arial" w:cs="Arial"/>
        </w:rPr>
      </w:pPr>
    </w:p>
    <w:p w14:paraId="7AF07171" w14:textId="0351FF4F" w:rsidR="00417EC3" w:rsidRDefault="00077EEB" w:rsidP="00A079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independence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Danube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Monarchy’s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peoples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B0B88">
        <w:rPr>
          <w:rFonts w:ascii="Arial" w:hAnsi="Arial" w:cs="Arial"/>
        </w:rPr>
        <w:t>meant</w:t>
      </w:r>
      <w:proofErr w:type="spellEnd"/>
      <w:r>
        <w:rPr>
          <w:rFonts w:ascii="Arial" w:hAnsi="Arial" w:cs="Arial"/>
        </w:rPr>
        <w:t xml:space="preserve"> not </w:t>
      </w:r>
      <w:proofErr w:type="spellStart"/>
      <w:r>
        <w:rPr>
          <w:rFonts w:ascii="Arial" w:hAnsi="Arial" w:cs="Arial"/>
        </w:rPr>
        <w:t>only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huge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decrease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country’s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population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r w:rsidR="007648C5" w:rsidRPr="007A1EE6">
        <w:rPr>
          <w:rFonts w:ascii="Arial" w:hAnsi="Arial" w:cs="Arial"/>
        </w:rPr>
        <w:t xml:space="preserve">51,4 </w:t>
      </w:r>
      <w:proofErr w:type="spellStart"/>
      <w:r w:rsidR="007648C5" w:rsidRPr="007A1EE6">
        <w:rPr>
          <w:rFonts w:ascii="Arial" w:hAnsi="Arial" w:cs="Arial"/>
        </w:rPr>
        <w:t>million</w:t>
      </w:r>
      <w:proofErr w:type="spellEnd"/>
      <w:r w:rsidR="007648C5" w:rsidRPr="007A1EE6">
        <w:rPr>
          <w:rFonts w:ascii="Arial" w:hAnsi="Arial" w:cs="Arial"/>
        </w:rPr>
        <w:t xml:space="preserve"> in 1910</w:t>
      </w:r>
      <w:r w:rsidR="007648C5">
        <w:rPr>
          <w:rFonts w:ascii="Arial" w:hAnsi="Arial" w:cs="Arial"/>
        </w:rPr>
        <w:t xml:space="preserve"> </w:t>
      </w:r>
      <w:proofErr w:type="spellStart"/>
      <w:r w:rsidR="007648C5">
        <w:rPr>
          <w:rFonts w:ascii="Arial" w:hAnsi="Arial" w:cs="Arial"/>
        </w:rPr>
        <w:t>to</w:t>
      </w:r>
      <w:proofErr w:type="spellEnd"/>
      <w:r w:rsidR="007648C5">
        <w:rPr>
          <w:rFonts w:ascii="Arial" w:hAnsi="Arial" w:cs="Arial"/>
        </w:rPr>
        <w:t xml:space="preserve"> </w:t>
      </w:r>
      <w:proofErr w:type="spellStart"/>
      <w:r w:rsidR="007648C5">
        <w:rPr>
          <w:rFonts w:ascii="Arial" w:hAnsi="Arial" w:cs="Arial"/>
        </w:rPr>
        <w:t>about</w:t>
      </w:r>
      <w:proofErr w:type="spellEnd"/>
      <w:r w:rsidR="007648C5">
        <w:rPr>
          <w:rFonts w:ascii="Arial" w:hAnsi="Arial" w:cs="Arial"/>
        </w:rPr>
        <w:t xml:space="preserve"> </w:t>
      </w:r>
      <w:r w:rsidR="00A922A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million</w:t>
      </w:r>
      <w:proofErr w:type="spellEnd"/>
      <w:r w:rsidR="00A922A7" w:rsidRPr="007A1EE6">
        <w:rPr>
          <w:rStyle w:val="Funotenzeichen"/>
          <w:rFonts w:ascii="Arial" w:hAnsi="Arial" w:cs="Arial"/>
        </w:rPr>
        <w:footnoteReference w:id="6"/>
      </w:r>
      <w:r>
        <w:rPr>
          <w:rFonts w:ascii="Arial" w:hAnsi="Arial" w:cs="Arial"/>
        </w:rPr>
        <w:t xml:space="preserve">, but also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abrupt </w:t>
      </w:r>
      <w:proofErr w:type="spellStart"/>
      <w:r>
        <w:rPr>
          <w:rFonts w:ascii="Arial" w:hAnsi="Arial" w:cs="Arial"/>
        </w:rPr>
        <w:t>ending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centuries</w:t>
      </w:r>
      <w:proofErr w:type="spellEnd"/>
      <w:r>
        <w:rPr>
          <w:rFonts w:ascii="Arial" w:hAnsi="Arial" w:cs="Arial"/>
        </w:rPr>
        <w:t xml:space="preserve">-lasting </w:t>
      </w:r>
      <w:proofErr w:type="spellStart"/>
      <w:r>
        <w:rPr>
          <w:rFonts w:ascii="Arial" w:hAnsi="Arial" w:cs="Arial"/>
        </w:rPr>
        <w:t>economic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relations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Being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with</w:t>
      </w:r>
      <w:proofErr w:type="spellEnd"/>
      <w:r w:rsidR="00417EC3">
        <w:rPr>
          <w:rFonts w:ascii="Arial" w:hAnsi="Arial" w:cs="Arial"/>
        </w:rPr>
        <w:t xml:space="preserve"> Austrian </w:t>
      </w:r>
      <w:proofErr w:type="spellStart"/>
      <w:r w:rsidR="00417EC3">
        <w:rPr>
          <w:rFonts w:ascii="Arial" w:hAnsi="Arial" w:cs="Arial"/>
        </w:rPr>
        <w:t>hegemony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the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new</w:t>
      </w:r>
      <w:proofErr w:type="spellEnd"/>
      <w:r w:rsidR="00417EC3">
        <w:rPr>
          <w:rFonts w:ascii="Arial" w:hAnsi="Arial" w:cs="Arial"/>
        </w:rPr>
        <w:t xml:space="preserve"> countries </w:t>
      </w:r>
      <w:proofErr w:type="spellStart"/>
      <w:r w:rsidR="00417EC3">
        <w:rPr>
          <w:rFonts w:ascii="Arial" w:hAnsi="Arial" w:cs="Arial"/>
        </w:rPr>
        <w:t>cut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the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old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bondings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and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established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own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domestic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markets</w:t>
      </w:r>
      <w:proofErr w:type="spellEnd"/>
      <w:r w:rsidR="00417EC3">
        <w:rPr>
          <w:rFonts w:ascii="Arial" w:hAnsi="Arial" w:cs="Arial"/>
        </w:rPr>
        <w:t>.</w:t>
      </w:r>
      <w:r w:rsidR="00C82984">
        <w:rPr>
          <w:rStyle w:val="Funotenzeichen"/>
          <w:rFonts w:ascii="Arial" w:hAnsi="Arial" w:cs="Arial"/>
        </w:rPr>
        <w:footnoteReference w:id="7"/>
      </w:r>
      <w:r w:rsidR="00417EC3">
        <w:rPr>
          <w:rFonts w:ascii="Arial" w:hAnsi="Arial" w:cs="Arial"/>
        </w:rPr>
        <w:t xml:space="preserve"> The </w:t>
      </w:r>
      <w:proofErr w:type="spellStart"/>
      <w:r w:rsidR="00417EC3">
        <w:rPr>
          <w:rFonts w:ascii="Arial" w:hAnsi="Arial" w:cs="Arial"/>
        </w:rPr>
        <w:t>remaining</w:t>
      </w:r>
      <w:proofErr w:type="spellEnd"/>
      <w:r w:rsidR="00417EC3">
        <w:rPr>
          <w:rFonts w:ascii="Arial" w:hAnsi="Arial" w:cs="Arial"/>
        </w:rPr>
        <w:t xml:space="preserve"> Austrian </w:t>
      </w:r>
      <w:proofErr w:type="spellStart"/>
      <w:r w:rsidR="00417EC3">
        <w:rPr>
          <w:rFonts w:ascii="Arial" w:hAnsi="Arial" w:cs="Arial"/>
        </w:rPr>
        <w:t>economy</w:t>
      </w:r>
      <w:proofErr w:type="spellEnd"/>
      <w:r w:rsidR="00417EC3">
        <w:rPr>
          <w:rFonts w:ascii="Arial" w:hAnsi="Arial" w:cs="Arial"/>
        </w:rPr>
        <w:t xml:space="preserve"> was </w:t>
      </w:r>
      <w:proofErr w:type="spellStart"/>
      <w:r w:rsidR="00417EC3">
        <w:rPr>
          <w:rFonts w:ascii="Arial" w:hAnsi="Arial" w:cs="Arial"/>
        </w:rPr>
        <w:t>especially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hit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by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the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loss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of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the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industrial</w:t>
      </w:r>
      <w:proofErr w:type="spellEnd"/>
      <w:r w:rsidR="00417EC3">
        <w:rPr>
          <w:rFonts w:ascii="Arial" w:hAnsi="Arial" w:cs="Arial"/>
        </w:rPr>
        <w:t xml:space="preserve"> power </w:t>
      </w:r>
      <w:proofErr w:type="spellStart"/>
      <w:r w:rsidR="00417EC3">
        <w:rPr>
          <w:rFonts w:ascii="Arial" w:hAnsi="Arial" w:cs="Arial"/>
        </w:rPr>
        <w:t>of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Bohemia’s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economy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with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its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coal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and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steal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industry</w:t>
      </w:r>
      <w:proofErr w:type="spellEnd"/>
      <w:r w:rsidR="00417EC3">
        <w:rPr>
          <w:rFonts w:ascii="Arial" w:hAnsi="Arial" w:cs="Arial"/>
        </w:rPr>
        <w:t xml:space="preserve">. Also </w:t>
      </w:r>
      <w:proofErr w:type="spellStart"/>
      <w:r w:rsidR="00417EC3">
        <w:rPr>
          <w:rFonts w:ascii="Arial" w:hAnsi="Arial" w:cs="Arial"/>
        </w:rPr>
        <w:t>Hungary’s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independence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caused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severe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supply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problems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with</w:t>
      </w:r>
      <w:proofErr w:type="spellEnd"/>
      <w:r w:rsidR="00417EC3">
        <w:rPr>
          <w:rFonts w:ascii="Arial" w:hAnsi="Arial" w:cs="Arial"/>
        </w:rPr>
        <w:t xml:space="preserve"> Austria </w:t>
      </w:r>
      <w:proofErr w:type="spellStart"/>
      <w:r w:rsidR="00417EC3">
        <w:rPr>
          <w:rFonts w:ascii="Arial" w:hAnsi="Arial" w:cs="Arial"/>
        </w:rPr>
        <w:t>being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cut</w:t>
      </w:r>
      <w:proofErr w:type="spellEnd"/>
      <w:r w:rsidR="00417EC3">
        <w:rPr>
          <w:rFonts w:ascii="Arial" w:hAnsi="Arial" w:cs="Arial"/>
        </w:rPr>
        <w:t xml:space="preserve"> off </w:t>
      </w:r>
      <w:proofErr w:type="spellStart"/>
      <w:r w:rsidR="00417EC3">
        <w:rPr>
          <w:rFonts w:ascii="Arial" w:hAnsi="Arial" w:cs="Arial"/>
        </w:rPr>
        <w:t>from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Hungarian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agricultural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production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by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protectionistic</w:t>
      </w:r>
      <w:proofErr w:type="spellEnd"/>
      <w:r w:rsidR="00417EC3">
        <w:rPr>
          <w:rFonts w:ascii="Arial" w:hAnsi="Arial" w:cs="Arial"/>
        </w:rPr>
        <w:t xml:space="preserve"> </w:t>
      </w:r>
      <w:proofErr w:type="spellStart"/>
      <w:r w:rsidR="00417EC3">
        <w:rPr>
          <w:rFonts w:ascii="Arial" w:hAnsi="Arial" w:cs="Arial"/>
        </w:rPr>
        <w:t>measures</w:t>
      </w:r>
      <w:proofErr w:type="spellEnd"/>
      <w:r w:rsidR="00417EC3">
        <w:rPr>
          <w:rFonts w:ascii="Arial" w:hAnsi="Arial" w:cs="Arial"/>
        </w:rPr>
        <w:t>.</w:t>
      </w:r>
      <w:r w:rsidR="00FF458B">
        <w:rPr>
          <w:rStyle w:val="Funotenzeichen"/>
          <w:rFonts w:ascii="Arial" w:hAnsi="Arial" w:cs="Arial"/>
        </w:rPr>
        <w:footnoteReference w:id="8"/>
      </w:r>
      <w:r w:rsidR="00417EC3">
        <w:rPr>
          <w:rFonts w:ascii="Arial" w:hAnsi="Arial" w:cs="Arial"/>
        </w:rPr>
        <w:t xml:space="preserve"> </w:t>
      </w:r>
    </w:p>
    <w:p w14:paraId="753CE373" w14:textId="77777777" w:rsidR="00417EC3" w:rsidRDefault="00417EC3" w:rsidP="00A07906">
      <w:pPr>
        <w:spacing w:line="360" w:lineRule="auto"/>
        <w:jc w:val="both"/>
        <w:rPr>
          <w:rFonts w:ascii="Arial" w:hAnsi="Arial" w:cs="Arial"/>
        </w:rPr>
      </w:pPr>
    </w:p>
    <w:p w14:paraId="3BEEA618" w14:textId="7BBC24EE" w:rsidR="009D200B" w:rsidRDefault="00565B65" w:rsidP="00A07906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Therefore</w:t>
      </w:r>
      <w:proofErr w:type="spellEnd"/>
      <w:r>
        <w:rPr>
          <w:rFonts w:ascii="Arial" w:hAnsi="Arial" w:cs="Arial"/>
        </w:rPr>
        <w:t xml:space="preserve"> Austrian </w:t>
      </w:r>
      <w:proofErr w:type="spellStart"/>
      <w:r>
        <w:rPr>
          <w:rFonts w:ascii="Arial" w:hAnsi="Arial" w:cs="Arial"/>
        </w:rPr>
        <w:t>trade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completely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restructured</w:t>
      </w:r>
      <w:proofErr w:type="spellEnd"/>
      <w:r>
        <w:rPr>
          <w:rFonts w:ascii="Arial" w:hAnsi="Arial" w:cs="Arial"/>
        </w:rPr>
        <w:t xml:space="preserve">. The </w:t>
      </w:r>
      <w:proofErr w:type="spellStart"/>
      <w:r>
        <w:rPr>
          <w:rFonts w:ascii="Arial" w:hAnsi="Arial" w:cs="Arial"/>
        </w:rPr>
        <w:t>focus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imports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exports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been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Southeast</w:t>
      </w:r>
      <w:proofErr w:type="spellEnd"/>
      <w:r>
        <w:rPr>
          <w:rFonts w:ascii="Arial" w:hAnsi="Arial" w:cs="Arial"/>
        </w:rPr>
        <w:t xml:space="preserve"> Europe, </w:t>
      </w:r>
      <w:proofErr w:type="spellStart"/>
      <w:r>
        <w:rPr>
          <w:rFonts w:ascii="Arial" w:hAnsi="Arial" w:cs="Arial"/>
        </w:rPr>
        <w:t>Austria</w:t>
      </w:r>
      <w:r w:rsidR="00536DED">
        <w:rPr>
          <w:rFonts w:ascii="Arial" w:hAnsi="Arial" w:cs="Arial"/>
        </w:rPr>
        <w:t>’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capital</w:t>
      </w:r>
      <w:proofErr w:type="spellEnd"/>
      <w:r>
        <w:rPr>
          <w:rFonts w:ascii="Arial" w:hAnsi="Arial" w:cs="Arial"/>
        </w:rPr>
        <w:t xml:space="preserve"> Vienna lost </w:t>
      </w:r>
      <w:proofErr w:type="spellStart"/>
      <w:r>
        <w:rPr>
          <w:rFonts w:ascii="Arial" w:hAnsi="Arial" w:cs="Arial"/>
        </w:rPr>
        <w:t>its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importance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hotspot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region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and</w:t>
      </w:r>
      <w:proofErr w:type="spellEnd"/>
      <w:r w:rsidR="00536DED">
        <w:rPr>
          <w:rFonts w:ascii="Arial" w:hAnsi="Arial" w:cs="Arial"/>
        </w:rPr>
        <w:t xml:space="preserve"> was </w:t>
      </w:r>
      <w:proofErr w:type="spellStart"/>
      <w:r w:rsidR="00536DED">
        <w:rPr>
          <w:rFonts w:ascii="Arial" w:hAnsi="Arial" w:cs="Arial"/>
        </w:rPr>
        <w:t>put</w:t>
      </w:r>
      <w:proofErr w:type="spellEnd"/>
      <w:r w:rsidR="00536DED">
        <w:rPr>
          <w:rFonts w:ascii="Arial" w:hAnsi="Arial" w:cs="Arial"/>
        </w:rPr>
        <w:t xml:space="preserve"> in a </w:t>
      </w:r>
      <w:proofErr w:type="spellStart"/>
      <w:r w:rsidR="00536DED">
        <w:rPr>
          <w:rFonts w:ascii="Arial" w:hAnsi="Arial" w:cs="Arial"/>
        </w:rPr>
        <w:t>rather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periferic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position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within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Austria’s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new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topographic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and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economic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situation</w:t>
      </w:r>
      <w:proofErr w:type="spellEnd"/>
      <w:r w:rsidR="00536DED">
        <w:rPr>
          <w:rFonts w:ascii="Arial" w:hAnsi="Arial" w:cs="Arial"/>
        </w:rPr>
        <w:t>.</w:t>
      </w:r>
      <w:r w:rsidR="00FF458B">
        <w:rPr>
          <w:rStyle w:val="Funotenzeichen"/>
          <w:rFonts w:ascii="Arial" w:hAnsi="Arial" w:cs="Arial"/>
        </w:rPr>
        <w:footnoteReference w:id="9"/>
      </w:r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With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the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loss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of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Trieste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and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the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surrounding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area</w:t>
      </w:r>
      <w:proofErr w:type="spellEnd"/>
      <w:r w:rsidR="00536DED">
        <w:rPr>
          <w:rFonts w:ascii="Arial" w:hAnsi="Arial" w:cs="Arial"/>
        </w:rPr>
        <w:t xml:space="preserve"> Austria also lost </w:t>
      </w:r>
      <w:proofErr w:type="spellStart"/>
      <w:r w:rsidR="00536DED">
        <w:rPr>
          <w:rFonts w:ascii="Arial" w:hAnsi="Arial" w:cs="Arial"/>
        </w:rPr>
        <w:t>its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direct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access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to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the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sea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changing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the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country’s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geopolitical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status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to</w:t>
      </w:r>
      <w:proofErr w:type="spellEnd"/>
      <w:r w:rsidR="00536DED">
        <w:rPr>
          <w:rFonts w:ascii="Arial" w:hAnsi="Arial" w:cs="Arial"/>
        </w:rPr>
        <w:t xml:space="preserve"> a </w:t>
      </w:r>
      <w:proofErr w:type="spellStart"/>
      <w:r w:rsidR="00536DED">
        <w:rPr>
          <w:rFonts w:ascii="Arial" w:hAnsi="Arial" w:cs="Arial"/>
        </w:rPr>
        <w:t>landlocked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country</w:t>
      </w:r>
      <w:proofErr w:type="spellEnd"/>
      <w:r w:rsidR="00536DED">
        <w:rPr>
          <w:rFonts w:ascii="Arial" w:hAnsi="Arial" w:cs="Arial"/>
        </w:rPr>
        <w:t xml:space="preserve">. </w:t>
      </w:r>
      <w:proofErr w:type="spellStart"/>
      <w:r w:rsidR="00536DED">
        <w:rPr>
          <w:rFonts w:ascii="Arial" w:hAnsi="Arial" w:cs="Arial"/>
        </w:rPr>
        <w:t>Besides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the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36DED">
        <w:rPr>
          <w:rFonts w:ascii="Arial" w:hAnsi="Arial" w:cs="Arial"/>
        </w:rPr>
        <w:t>economic</w:t>
      </w:r>
      <w:proofErr w:type="spellEnd"/>
      <w:r w:rsidR="00536DED">
        <w:rPr>
          <w:rFonts w:ascii="Arial" w:hAnsi="Arial" w:cs="Arial"/>
        </w:rPr>
        <w:t xml:space="preserve"> </w:t>
      </w:r>
      <w:proofErr w:type="spellStart"/>
      <w:r w:rsidR="005544E5">
        <w:rPr>
          <w:rFonts w:ascii="Arial" w:hAnsi="Arial" w:cs="Arial"/>
        </w:rPr>
        <w:t>problems</w:t>
      </w:r>
      <w:proofErr w:type="spellEnd"/>
      <w:r w:rsidR="005544E5">
        <w:rPr>
          <w:rFonts w:ascii="Arial" w:hAnsi="Arial" w:cs="Arial"/>
        </w:rPr>
        <w:t xml:space="preserve">, </w:t>
      </w:r>
      <w:proofErr w:type="spellStart"/>
      <w:r w:rsidR="005544E5">
        <w:rPr>
          <w:rFonts w:ascii="Arial" w:hAnsi="Arial" w:cs="Arial"/>
        </w:rPr>
        <w:t>the</w:t>
      </w:r>
      <w:proofErr w:type="spellEnd"/>
      <w:r w:rsidR="005544E5">
        <w:rPr>
          <w:rFonts w:ascii="Arial" w:hAnsi="Arial" w:cs="Arial"/>
        </w:rPr>
        <w:t xml:space="preserve"> </w:t>
      </w:r>
      <w:proofErr w:type="spellStart"/>
      <w:r w:rsidR="005544E5">
        <w:rPr>
          <w:rFonts w:ascii="Arial" w:hAnsi="Arial" w:cs="Arial"/>
        </w:rPr>
        <w:t>foreign</w:t>
      </w:r>
      <w:proofErr w:type="spellEnd"/>
      <w:r w:rsidR="005544E5">
        <w:rPr>
          <w:rFonts w:ascii="Arial" w:hAnsi="Arial" w:cs="Arial"/>
        </w:rPr>
        <w:t xml:space="preserve"> </w:t>
      </w:r>
      <w:proofErr w:type="spellStart"/>
      <w:r w:rsidR="005544E5">
        <w:rPr>
          <w:rFonts w:ascii="Arial" w:hAnsi="Arial" w:cs="Arial"/>
        </w:rPr>
        <w:t>affair</w:t>
      </w:r>
      <w:proofErr w:type="spellEnd"/>
      <w:r w:rsidR="005544E5">
        <w:rPr>
          <w:rFonts w:ascii="Arial" w:hAnsi="Arial" w:cs="Arial"/>
        </w:rPr>
        <w:t xml:space="preserve"> </w:t>
      </w:r>
      <w:proofErr w:type="spellStart"/>
      <w:r w:rsidR="005544E5">
        <w:rPr>
          <w:rFonts w:ascii="Arial" w:hAnsi="Arial" w:cs="Arial"/>
        </w:rPr>
        <w:t>issues</w:t>
      </w:r>
      <w:proofErr w:type="spellEnd"/>
      <w:r w:rsidR="005544E5">
        <w:rPr>
          <w:rFonts w:ascii="Arial" w:hAnsi="Arial" w:cs="Arial"/>
        </w:rPr>
        <w:t xml:space="preserve"> </w:t>
      </w:r>
      <w:proofErr w:type="spellStart"/>
      <w:r w:rsidR="005544E5">
        <w:rPr>
          <w:rFonts w:ascii="Arial" w:hAnsi="Arial" w:cs="Arial"/>
        </w:rPr>
        <w:t>with</w:t>
      </w:r>
      <w:proofErr w:type="spellEnd"/>
      <w:r w:rsidR="005544E5">
        <w:rPr>
          <w:rFonts w:ascii="Arial" w:hAnsi="Arial" w:cs="Arial"/>
        </w:rPr>
        <w:t xml:space="preserve"> </w:t>
      </w:r>
      <w:proofErr w:type="spellStart"/>
      <w:r w:rsidR="007B0B88">
        <w:rPr>
          <w:rFonts w:ascii="Arial" w:hAnsi="Arial" w:cs="Arial"/>
        </w:rPr>
        <w:t>the</w:t>
      </w:r>
      <w:proofErr w:type="spellEnd"/>
      <w:r w:rsidR="007B0B88">
        <w:rPr>
          <w:rFonts w:ascii="Arial" w:hAnsi="Arial" w:cs="Arial"/>
        </w:rPr>
        <w:t xml:space="preserve"> </w:t>
      </w:r>
      <w:r w:rsidR="005544E5">
        <w:rPr>
          <w:rFonts w:ascii="Arial" w:hAnsi="Arial" w:cs="Arial"/>
        </w:rPr>
        <w:t xml:space="preserve">State </w:t>
      </w:r>
      <w:proofErr w:type="spellStart"/>
      <w:r w:rsidR="005544E5">
        <w:rPr>
          <w:rFonts w:ascii="Arial" w:hAnsi="Arial" w:cs="Arial"/>
        </w:rPr>
        <w:t>of</w:t>
      </w:r>
      <w:proofErr w:type="spellEnd"/>
      <w:r w:rsidR="005544E5">
        <w:rPr>
          <w:rFonts w:ascii="Arial" w:hAnsi="Arial" w:cs="Arial"/>
        </w:rPr>
        <w:t xml:space="preserve"> </w:t>
      </w:r>
      <w:proofErr w:type="spellStart"/>
      <w:r w:rsidR="005544E5">
        <w:rPr>
          <w:rFonts w:ascii="Arial" w:hAnsi="Arial" w:cs="Arial"/>
        </w:rPr>
        <w:t>Slovenes</w:t>
      </w:r>
      <w:proofErr w:type="spellEnd"/>
      <w:r w:rsidR="005544E5">
        <w:rPr>
          <w:rFonts w:ascii="Arial" w:hAnsi="Arial" w:cs="Arial"/>
        </w:rPr>
        <w:t xml:space="preserve">, </w:t>
      </w:r>
      <w:proofErr w:type="spellStart"/>
      <w:r w:rsidR="005544E5">
        <w:rPr>
          <w:rFonts w:ascii="Arial" w:hAnsi="Arial" w:cs="Arial"/>
        </w:rPr>
        <w:t>Croats</w:t>
      </w:r>
      <w:proofErr w:type="spellEnd"/>
      <w:r w:rsidR="005544E5">
        <w:rPr>
          <w:rFonts w:ascii="Arial" w:hAnsi="Arial" w:cs="Arial"/>
        </w:rPr>
        <w:t xml:space="preserve"> </w:t>
      </w:r>
      <w:proofErr w:type="spellStart"/>
      <w:r w:rsidR="005544E5">
        <w:rPr>
          <w:rFonts w:ascii="Arial" w:hAnsi="Arial" w:cs="Arial"/>
        </w:rPr>
        <w:t>and</w:t>
      </w:r>
      <w:proofErr w:type="spellEnd"/>
      <w:r w:rsidR="005544E5">
        <w:rPr>
          <w:rFonts w:ascii="Arial" w:hAnsi="Arial" w:cs="Arial"/>
        </w:rPr>
        <w:t xml:space="preserve"> </w:t>
      </w:r>
      <w:proofErr w:type="spellStart"/>
      <w:r w:rsidR="005544E5">
        <w:rPr>
          <w:rFonts w:ascii="Arial" w:hAnsi="Arial" w:cs="Arial"/>
        </w:rPr>
        <w:t>Serbs</w:t>
      </w:r>
      <w:proofErr w:type="spellEnd"/>
      <w:r w:rsidR="005544E5">
        <w:rPr>
          <w:rFonts w:ascii="Arial" w:hAnsi="Arial" w:cs="Arial"/>
        </w:rPr>
        <w:t xml:space="preserve"> </w:t>
      </w:r>
      <w:proofErr w:type="spellStart"/>
      <w:r w:rsidR="005544E5">
        <w:rPr>
          <w:rFonts w:ascii="Arial" w:hAnsi="Arial" w:cs="Arial"/>
        </w:rPr>
        <w:t>and</w:t>
      </w:r>
      <w:proofErr w:type="spellEnd"/>
      <w:r w:rsidR="005544E5">
        <w:rPr>
          <w:rFonts w:ascii="Arial" w:hAnsi="Arial" w:cs="Arial"/>
        </w:rPr>
        <w:t xml:space="preserve"> </w:t>
      </w:r>
      <w:proofErr w:type="spellStart"/>
      <w:r w:rsidR="005544E5">
        <w:rPr>
          <w:rFonts w:ascii="Arial" w:hAnsi="Arial" w:cs="Arial"/>
        </w:rPr>
        <w:t>with</w:t>
      </w:r>
      <w:proofErr w:type="spellEnd"/>
      <w:r w:rsidR="005544E5">
        <w:rPr>
          <w:rFonts w:ascii="Arial" w:hAnsi="Arial" w:cs="Arial"/>
        </w:rPr>
        <w:t xml:space="preserve"> </w:t>
      </w:r>
      <w:proofErr w:type="spellStart"/>
      <w:r w:rsidR="005544E5">
        <w:rPr>
          <w:rFonts w:ascii="Arial" w:hAnsi="Arial" w:cs="Arial"/>
        </w:rPr>
        <w:t>Hungary</w:t>
      </w:r>
      <w:proofErr w:type="spellEnd"/>
      <w:r w:rsidR="005544E5">
        <w:rPr>
          <w:rFonts w:ascii="Arial" w:hAnsi="Arial" w:cs="Arial"/>
        </w:rPr>
        <w:t xml:space="preserve"> </w:t>
      </w:r>
      <w:proofErr w:type="spellStart"/>
      <w:r w:rsidR="005544E5">
        <w:rPr>
          <w:rFonts w:ascii="Arial" w:hAnsi="Arial" w:cs="Arial"/>
        </w:rPr>
        <w:t>concerning</w:t>
      </w:r>
      <w:proofErr w:type="spellEnd"/>
      <w:r w:rsidR="005544E5">
        <w:rPr>
          <w:rFonts w:ascii="Arial" w:hAnsi="Arial" w:cs="Arial"/>
        </w:rPr>
        <w:t xml:space="preserve"> </w:t>
      </w:r>
      <w:proofErr w:type="spellStart"/>
      <w:r w:rsidR="005544E5">
        <w:rPr>
          <w:rFonts w:ascii="Arial" w:hAnsi="Arial" w:cs="Arial"/>
        </w:rPr>
        <w:t>unsettled</w:t>
      </w:r>
      <w:proofErr w:type="spellEnd"/>
      <w:r w:rsidR="005544E5">
        <w:rPr>
          <w:rFonts w:ascii="Arial" w:hAnsi="Arial" w:cs="Arial"/>
        </w:rPr>
        <w:t xml:space="preserve"> </w:t>
      </w:r>
      <w:proofErr w:type="spellStart"/>
      <w:r w:rsidR="005544E5">
        <w:rPr>
          <w:rFonts w:ascii="Arial" w:hAnsi="Arial" w:cs="Arial"/>
        </w:rPr>
        <w:t>boundaries</w:t>
      </w:r>
      <w:proofErr w:type="spellEnd"/>
      <w:r w:rsidR="005544E5">
        <w:rPr>
          <w:rFonts w:ascii="Arial" w:hAnsi="Arial" w:cs="Arial"/>
        </w:rPr>
        <w:t xml:space="preserve"> </w:t>
      </w:r>
      <w:proofErr w:type="spellStart"/>
      <w:r w:rsidR="005544E5">
        <w:rPr>
          <w:rFonts w:ascii="Arial" w:hAnsi="Arial" w:cs="Arial"/>
        </w:rPr>
        <w:t>occupied</w:t>
      </w:r>
      <w:proofErr w:type="spellEnd"/>
      <w:r w:rsidR="005544E5">
        <w:rPr>
          <w:rFonts w:ascii="Arial" w:hAnsi="Arial" w:cs="Arial"/>
        </w:rPr>
        <w:t xml:space="preserve"> </w:t>
      </w:r>
      <w:proofErr w:type="spellStart"/>
      <w:r w:rsidR="005544E5">
        <w:rPr>
          <w:rFonts w:ascii="Arial" w:hAnsi="Arial" w:cs="Arial"/>
        </w:rPr>
        <w:t>Austria’s</w:t>
      </w:r>
      <w:proofErr w:type="spellEnd"/>
      <w:r w:rsidR="005544E5">
        <w:rPr>
          <w:rFonts w:ascii="Arial" w:hAnsi="Arial" w:cs="Arial"/>
        </w:rPr>
        <w:t xml:space="preserve"> </w:t>
      </w:r>
      <w:proofErr w:type="spellStart"/>
      <w:r w:rsidR="005544E5">
        <w:rPr>
          <w:rFonts w:ascii="Arial" w:hAnsi="Arial" w:cs="Arial"/>
        </w:rPr>
        <w:t>government</w:t>
      </w:r>
      <w:proofErr w:type="spellEnd"/>
      <w:r w:rsidR="005544E5">
        <w:rPr>
          <w:rFonts w:ascii="Arial" w:hAnsi="Arial" w:cs="Arial"/>
        </w:rPr>
        <w:t>.</w:t>
      </w:r>
      <w:r w:rsidR="005F7C57">
        <w:rPr>
          <w:rStyle w:val="Funotenzeichen"/>
          <w:rFonts w:ascii="Arial" w:hAnsi="Arial" w:cs="Arial"/>
        </w:rPr>
        <w:footnoteReference w:id="10"/>
      </w:r>
    </w:p>
    <w:p w14:paraId="4D66AF2D" w14:textId="77777777" w:rsidR="00536DED" w:rsidRDefault="00536DED" w:rsidP="00A07906">
      <w:pPr>
        <w:spacing w:line="360" w:lineRule="auto"/>
        <w:jc w:val="both"/>
        <w:rPr>
          <w:rFonts w:ascii="Arial" w:hAnsi="Arial" w:cs="Arial"/>
        </w:rPr>
      </w:pPr>
    </w:p>
    <w:p w14:paraId="775B1D9F" w14:textId="630924D4" w:rsidR="00CF7057" w:rsidRDefault="005544E5" w:rsidP="00A07906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Within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country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situation</w:t>
      </w:r>
      <w:proofErr w:type="spellEnd"/>
      <w:r>
        <w:rPr>
          <w:rFonts w:ascii="Arial" w:hAnsi="Arial" w:cs="Arial"/>
        </w:rPr>
        <w:t xml:space="preserve"> also </w:t>
      </w:r>
      <w:proofErr w:type="spellStart"/>
      <w:r>
        <w:rPr>
          <w:rFonts w:ascii="Arial" w:hAnsi="Arial" w:cs="Arial"/>
        </w:rPr>
        <w:t>looked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bleak</w:t>
      </w:r>
      <w:proofErr w:type="spellEnd"/>
      <w:r>
        <w:rPr>
          <w:rFonts w:ascii="Arial" w:hAnsi="Arial" w:cs="Arial"/>
        </w:rPr>
        <w:t xml:space="preserve">. The Austrian </w:t>
      </w:r>
      <w:proofErr w:type="spellStart"/>
      <w:r>
        <w:rPr>
          <w:rFonts w:ascii="Arial" w:hAnsi="Arial" w:cs="Arial"/>
        </w:rPr>
        <w:t>administr</w:t>
      </w:r>
      <w:r w:rsidR="00AA367B">
        <w:rPr>
          <w:rFonts w:ascii="Arial" w:hAnsi="Arial" w:cs="Arial"/>
        </w:rPr>
        <w:t>ation</w:t>
      </w:r>
      <w:proofErr w:type="spellEnd"/>
      <w:r w:rsidR="00AA367B">
        <w:rPr>
          <w:rFonts w:ascii="Arial" w:hAnsi="Arial" w:cs="Arial"/>
        </w:rPr>
        <w:t xml:space="preserve"> </w:t>
      </w:r>
      <w:proofErr w:type="spellStart"/>
      <w:r w:rsidR="00AA367B">
        <w:rPr>
          <w:rFonts w:ascii="Arial" w:hAnsi="Arial" w:cs="Arial"/>
        </w:rPr>
        <w:t>being</w:t>
      </w:r>
      <w:proofErr w:type="spellEnd"/>
      <w:r w:rsidR="00AA367B">
        <w:rPr>
          <w:rFonts w:ascii="Arial" w:hAnsi="Arial" w:cs="Arial"/>
        </w:rPr>
        <w:t xml:space="preserve"> </w:t>
      </w:r>
      <w:proofErr w:type="spellStart"/>
      <w:r w:rsidR="00AA367B">
        <w:rPr>
          <w:rFonts w:ascii="Arial" w:hAnsi="Arial" w:cs="Arial"/>
        </w:rPr>
        <w:t>arranged</w:t>
      </w:r>
      <w:proofErr w:type="spellEnd"/>
      <w:r w:rsidR="00AA367B">
        <w:rPr>
          <w:rFonts w:ascii="Arial" w:hAnsi="Arial" w:cs="Arial"/>
        </w:rPr>
        <w:t xml:space="preserve"> </w:t>
      </w:r>
      <w:proofErr w:type="spellStart"/>
      <w:r w:rsidR="00AA367B">
        <w:rPr>
          <w:rFonts w:ascii="Arial" w:hAnsi="Arial" w:cs="Arial"/>
        </w:rPr>
        <w:t>for</w:t>
      </w:r>
      <w:proofErr w:type="spellEnd"/>
      <w:r w:rsidR="007B0B88">
        <w:rPr>
          <w:rFonts w:ascii="Arial" w:hAnsi="Arial" w:cs="Arial"/>
        </w:rPr>
        <w:t xml:space="preserve"> a </w:t>
      </w:r>
      <w:proofErr w:type="spellStart"/>
      <w:r w:rsidR="007B0B88">
        <w:rPr>
          <w:rFonts w:ascii="Arial" w:hAnsi="Arial" w:cs="Arial"/>
        </w:rPr>
        <w:t>nation</w:t>
      </w:r>
      <w:proofErr w:type="spellEnd"/>
      <w:r w:rsidR="007B0B88">
        <w:rPr>
          <w:rFonts w:ascii="Arial" w:hAnsi="Arial" w:cs="Arial"/>
        </w:rPr>
        <w:t xml:space="preserve"> </w:t>
      </w:r>
      <w:proofErr w:type="spellStart"/>
      <w:r w:rsidR="007B0B88">
        <w:rPr>
          <w:rFonts w:ascii="Arial" w:hAnsi="Arial" w:cs="Arial"/>
        </w:rPr>
        <w:t>of</w:t>
      </w:r>
      <w:proofErr w:type="spellEnd"/>
      <w:r w:rsidR="00AA367B">
        <w:rPr>
          <w:rFonts w:ascii="Arial" w:hAnsi="Arial" w:cs="Arial"/>
        </w:rPr>
        <w:t xml:space="preserve"> 670.000km</w:t>
      </w:r>
      <w:r w:rsidR="00AA367B">
        <w:rPr>
          <w:rFonts w:ascii="Arial" w:hAnsi="Arial" w:cs="Arial"/>
          <w:vertAlign w:val="superscript"/>
        </w:rPr>
        <w:t xml:space="preserve">2 </w:t>
      </w:r>
      <w:r w:rsidR="00AA367B">
        <w:rPr>
          <w:rFonts w:ascii="Arial" w:hAnsi="Arial" w:cs="Arial"/>
        </w:rPr>
        <w:t xml:space="preserve">was </w:t>
      </w:r>
      <w:proofErr w:type="spellStart"/>
      <w:r w:rsidR="00AA367B">
        <w:rPr>
          <w:rFonts w:ascii="Arial" w:hAnsi="Arial" w:cs="Arial"/>
        </w:rPr>
        <w:t>now</w:t>
      </w:r>
      <w:proofErr w:type="spellEnd"/>
      <w:r w:rsidR="00AA367B">
        <w:rPr>
          <w:rFonts w:ascii="Arial" w:hAnsi="Arial" w:cs="Arial"/>
        </w:rPr>
        <w:t xml:space="preserve"> </w:t>
      </w:r>
      <w:proofErr w:type="spellStart"/>
      <w:r w:rsidR="00AA367B">
        <w:rPr>
          <w:rFonts w:ascii="Arial" w:hAnsi="Arial" w:cs="Arial"/>
        </w:rPr>
        <w:t>plainly</w:t>
      </w:r>
      <w:proofErr w:type="spellEnd"/>
      <w:r w:rsidR="00AA367B">
        <w:rPr>
          <w:rFonts w:ascii="Arial" w:hAnsi="Arial" w:cs="Arial"/>
        </w:rPr>
        <w:t xml:space="preserve"> </w:t>
      </w:r>
      <w:proofErr w:type="spellStart"/>
      <w:r w:rsidR="00AA367B">
        <w:rPr>
          <w:rFonts w:ascii="Arial" w:hAnsi="Arial" w:cs="Arial"/>
        </w:rPr>
        <w:t>oversized</w:t>
      </w:r>
      <w:proofErr w:type="spellEnd"/>
      <w:r w:rsidR="00AA367B">
        <w:rPr>
          <w:rFonts w:ascii="Arial" w:hAnsi="Arial" w:cs="Arial"/>
        </w:rPr>
        <w:t xml:space="preserve">. </w:t>
      </w:r>
      <w:proofErr w:type="spellStart"/>
      <w:r w:rsidR="00AA367B">
        <w:rPr>
          <w:rFonts w:ascii="Arial" w:hAnsi="Arial" w:cs="Arial"/>
        </w:rPr>
        <w:t>Soldiers</w:t>
      </w:r>
      <w:proofErr w:type="spellEnd"/>
      <w:r w:rsidR="00AA367B">
        <w:rPr>
          <w:rFonts w:ascii="Arial" w:hAnsi="Arial" w:cs="Arial"/>
        </w:rPr>
        <w:t xml:space="preserve"> </w:t>
      </w:r>
      <w:proofErr w:type="spellStart"/>
      <w:r w:rsidR="00AA367B">
        <w:rPr>
          <w:rFonts w:ascii="Arial" w:hAnsi="Arial" w:cs="Arial"/>
        </w:rPr>
        <w:t>returned</w:t>
      </w:r>
      <w:proofErr w:type="spellEnd"/>
      <w:r w:rsidR="00AA367B">
        <w:rPr>
          <w:rFonts w:ascii="Arial" w:hAnsi="Arial" w:cs="Arial"/>
        </w:rPr>
        <w:t xml:space="preserve"> </w:t>
      </w:r>
      <w:proofErr w:type="spellStart"/>
      <w:r w:rsidR="00AA367B">
        <w:rPr>
          <w:rFonts w:ascii="Arial" w:hAnsi="Arial" w:cs="Arial"/>
        </w:rPr>
        <w:t>from</w:t>
      </w:r>
      <w:proofErr w:type="spellEnd"/>
      <w:r w:rsidR="00AA367B">
        <w:rPr>
          <w:rFonts w:ascii="Arial" w:hAnsi="Arial" w:cs="Arial"/>
        </w:rPr>
        <w:t xml:space="preserve"> </w:t>
      </w:r>
      <w:proofErr w:type="spellStart"/>
      <w:r w:rsidR="00AA367B">
        <w:rPr>
          <w:rFonts w:ascii="Arial" w:hAnsi="Arial" w:cs="Arial"/>
        </w:rPr>
        <w:t>the</w:t>
      </w:r>
      <w:proofErr w:type="spellEnd"/>
      <w:r w:rsidR="00AA367B">
        <w:rPr>
          <w:rFonts w:ascii="Arial" w:hAnsi="Arial" w:cs="Arial"/>
        </w:rPr>
        <w:t xml:space="preserve"> front – </w:t>
      </w:r>
      <w:proofErr w:type="spellStart"/>
      <w:r w:rsidR="00AA367B">
        <w:rPr>
          <w:rFonts w:ascii="Arial" w:hAnsi="Arial" w:cs="Arial"/>
        </w:rPr>
        <w:t>disenchanted</w:t>
      </w:r>
      <w:proofErr w:type="spellEnd"/>
      <w:r w:rsidR="00AA367B">
        <w:rPr>
          <w:rFonts w:ascii="Arial" w:hAnsi="Arial" w:cs="Arial"/>
        </w:rPr>
        <w:t xml:space="preserve"> </w:t>
      </w:r>
      <w:proofErr w:type="spellStart"/>
      <w:r w:rsidR="00AA367B">
        <w:rPr>
          <w:rFonts w:ascii="Arial" w:hAnsi="Arial" w:cs="Arial"/>
        </w:rPr>
        <w:t>and</w:t>
      </w:r>
      <w:proofErr w:type="spellEnd"/>
      <w:r w:rsidR="00AA367B">
        <w:rPr>
          <w:rFonts w:ascii="Arial" w:hAnsi="Arial" w:cs="Arial"/>
        </w:rPr>
        <w:t xml:space="preserve"> in </w:t>
      </w:r>
      <w:proofErr w:type="spellStart"/>
      <w:r w:rsidR="00AA367B">
        <w:rPr>
          <w:rFonts w:ascii="Arial" w:hAnsi="Arial" w:cs="Arial"/>
        </w:rPr>
        <w:t>many</w:t>
      </w:r>
      <w:proofErr w:type="spellEnd"/>
      <w:r w:rsidR="00AA367B">
        <w:rPr>
          <w:rFonts w:ascii="Arial" w:hAnsi="Arial" w:cs="Arial"/>
        </w:rPr>
        <w:t xml:space="preserve"> </w:t>
      </w:r>
      <w:proofErr w:type="spellStart"/>
      <w:r w:rsidR="00AA367B">
        <w:rPr>
          <w:rFonts w:ascii="Arial" w:hAnsi="Arial" w:cs="Arial"/>
        </w:rPr>
        <w:t>cases</w:t>
      </w:r>
      <w:proofErr w:type="spellEnd"/>
      <w:r w:rsidR="00AA367B">
        <w:rPr>
          <w:rFonts w:ascii="Arial" w:hAnsi="Arial" w:cs="Arial"/>
        </w:rPr>
        <w:t xml:space="preserve"> war-</w:t>
      </w:r>
      <w:proofErr w:type="spellStart"/>
      <w:r w:rsidR="00AA367B">
        <w:rPr>
          <w:rFonts w:ascii="Arial" w:hAnsi="Arial" w:cs="Arial"/>
        </w:rPr>
        <w:t>damaged</w:t>
      </w:r>
      <w:proofErr w:type="spellEnd"/>
      <w:r w:rsidR="00AA367B">
        <w:rPr>
          <w:rFonts w:ascii="Arial" w:hAnsi="Arial" w:cs="Arial"/>
        </w:rPr>
        <w:t xml:space="preserve">. </w:t>
      </w:r>
      <w:proofErr w:type="spellStart"/>
      <w:r w:rsidR="00AA367B">
        <w:rPr>
          <w:rFonts w:ascii="Arial" w:hAnsi="Arial" w:cs="Arial"/>
        </w:rPr>
        <w:t>For</w:t>
      </w:r>
      <w:proofErr w:type="spellEnd"/>
      <w:r w:rsidR="00AA367B">
        <w:rPr>
          <w:rFonts w:ascii="Arial" w:hAnsi="Arial" w:cs="Arial"/>
        </w:rPr>
        <w:t xml:space="preserve"> </w:t>
      </w:r>
      <w:proofErr w:type="spellStart"/>
      <w:r w:rsidR="00AA367B">
        <w:rPr>
          <w:rFonts w:ascii="Arial" w:hAnsi="Arial" w:cs="Arial"/>
        </w:rPr>
        <w:t>many</w:t>
      </w:r>
      <w:proofErr w:type="spellEnd"/>
      <w:r w:rsidR="00AA367B">
        <w:rPr>
          <w:rFonts w:ascii="Arial" w:hAnsi="Arial" w:cs="Arial"/>
        </w:rPr>
        <w:t xml:space="preserve"> </w:t>
      </w:r>
      <w:proofErr w:type="spellStart"/>
      <w:r w:rsidR="00AA367B">
        <w:rPr>
          <w:rFonts w:ascii="Arial" w:hAnsi="Arial" w:cs="Arial"/>
        </w:rPr>
        <w:t>the</w:t>
      </w:r>
      <w:proofErr w:type="spellEnd"/>
      <w:r w:rsidR="00AA367B">
        <w:rPr>
          <w:rFonts w:ascii="Arial" w:hAnsi="Arial" w:cs="Arial"/>
        </w:rPr>
        <w:t xml:space="preserve"> </w:t>
      </w:r>
      <w:proofErr w:type="spellStart"/>
      <w:r w:rsidR="00AA367B">
        <w:rPr>
          <w:rFonts w:ascii="Arial" w:hAnsi="Arial" w:cs="Arial"/>
        </w:rPr>
        <w:t>remaining</w:t>
      </w:r>
      <w:proofErr w:type="spellEnd"/>
      <w:r w:rsidR="00AA367B">
        <w:rPr>
          <w:rFonts w:ascii="Arial" w:hAnsi="Arial" w:cs="Arial"/>
        </w:rPr>
        <w:t xml:space="preserve"> </w:t>
      </w:r>
      <w:proofErr w:type="spellStart"/>
      <w:r w:rsidR="00CF7057">
        <w:rPr>
          <w:rFonts w:ascii="Arial" w:hAnsi="Arial" w:cs="Arial"/>
        </w:rPr>
        <w:t>part</w:t>
      </w:r>
      <w:proofErr w:type="spellEnd"/>
      <w:r w:rsidR="00CF7057">
        <w:rPr>
          <w:rFonts w:ascii="Arial" w:hAnsi="Arial" w:cs="Arial"/>
        </w:rPr>
        <w:t xml:space="preserve"> </w:t>
      </w:r>
      <w:proofErr w:type="spellStart"/>
      <w:r w:rsidR="00CF7057">
        <w:rPr>
          <w:rFonts w:ascii="Arial" w:hAnsi="Arial" w:cs="Arial"/>
        </w:rPr>
        <w:t>of</w:t>
      </w:r>
      <w:proofErr w:type="spellEnd"/>
      <w:r w:rsidR="00CF7057">
        <w:rPr>
          <w:rFonts w:ascii="Arial" w:hAnsi="Arial" w:cs="Arial"/>
        </w:rPr>
        <w:t xml:space="preserve"> </w:t>
      </w:r>
      <w:proofErr w:type="spellStart"/>
      <w:r w:rsidR="00CF7057">
        <w:rPr>
          <w:rFonts w:ascii="Arial" w:hAnsi="Arial" w:cs="Arial"/>
        </w:rPr>
        <w:t>the</w:t>
      </w:r>
      <w:proofErr w:type="spellEnd"/>
      <w:r w:rsidR="00CF7057">
        <w:rPr>
          <w:rFonts w:ascii="Arial" w:hAnsi="Arial" w:cs="Arial"/>
        </w:rPr>
        <w:t xml:space="preserve"> </w:t>
      </w:r>
      <w:proofErr w:type="spellStart"/>
      <w:r w:rsidR="00CF7057">
        <w:rPr>
          <w:rFonts w:ascii="Arial" w:hAnsi="Arial" w:cs="Arial"/>
        </w:rPr>
        <w:t>former</w:t>
      </w:r>
      <w:proofErr w:type="spellEnd"/>
      <w:r w:rsidR="00CF7057">
        <w:rPr>
          <w:rFonts w:ascii="Arial" w:hAnsi="Arial" w:cs="Arial"/>
        </w:rPr>
        <w:t xml:space="preserve"> </w:t>
      </w:r>
      <w:proofErr w:type="spellStart"/>
      <w:r w:rsidR="00CF7057">
        <w:rPr>
          <w:rFonts w:ascii="Arial" w:hAnsi="Arial" w:cs="Arial"/>
        </w:rPr>
        <w:t>empire</w:t>
      </w:r>
      <w:proofErr w:type="spellEnd"/>
      <w:r w:rsidR="00CF7057">
        <w:rPr>
          <w:rFonts w:ascii="Arial" w:hAnsi="Arial" w:cs="Arial"/>
        </w:rPr>
        <w:t xml:space="preserve"> was </w:t>
      </w:r>
      <w:proofErr w:type="spellStart"/>
      <w:r w:rsidR="00CF7057">
        <w:rPr>
          <w:rFonts w:ascii="Arial" w:hAnsi="Arial" w:cs="Arial"/>
        </w:rPr>
        <w:t>literally</w:t>
      </w:r>
      <w:proofErr w:type="spellEnd"/>
      <w:r w:rsidR="00CF7057">
        <w:rPr>
          <w:rFonts w:ascii="Arial" w:hAnsi="Arial" w:cs="Arial"/>
        </w:rPr>
        <w:t xml:space="preserve"> not </w:t>
      </w:r>
      <w:proofErr w:type="spellStart"/>
      <w:r w:rsidR="00CF7057">
        <w:rPr>
          <w:rFonts w:ascii="Arial" w:hAnsi="Arial" w:cs="Arial"/>
        </w:rPr>
        <w:t>viable</w:t>
      </w:r>
      <w:proofErr w:type="spellEnd"/>
      <w:r w:rsidR="00CF7057">
        <w:rPr>
          <w:rFonts w:ascii="Arial" w:hAnsi="Arial" w:cs="Arial"/>
        </w:rPr>
        <w:t xml:space="preserve">. </w:t>
      </w:r>
      <w:proofErr w:type="spellStart"/>
      <w:r w:rsidR="00CF7057">
        <w:rPr>
          <w:rFonts w:ascii="Arial" w:hAnsi="Arial" w:cs="Arial"/>
        </w:rPr>
        <w:t>Two</w:t>
      </w:r>
      <w:proofErr w:type="spellEnd"/>
      <w:r w:rsidR="00CF7057">
        <w:rPr>
          <w:rFonts w:ascii="Arial" w:hAnsi="Arial" w:cs="Arial"/>
        </w:rPr>
        <w:t xml:space="preserve"> </w:t>
      </w:r>
      <w:proofErr w:type="spellStart"/>
      <w:r w:rsidR="00CF7057">
        <w:rPr>
          <w:rFonts w:ascii="Arial" w:hAnsi="Arial" w:cs="Arial"/>
        </w:rPr>
        <w:t>of</w:t>
      </w:r>
      <w:proofErr w:type="spellEnd"/>
      <w:r w:rsidR="00CF7057">
        <w:rPr>
          <w:rFonts w:ascii="Arial" w:hAnsi="Arial" w:cs="Arial"/>
        </w:rPr>
        <w:t xml:space="preserve"> </w:t>
      </w:r>
      <w:proofErr w:type="spellStart"/>
      <w:r w:rsidR="00CF7057">
        <w:rPr>
          <w:rFonts w:ascii="Arial" w:hAnsi="Arial" w:cs="Arial"/>
        </w:rPr>
        <w:t>Austria’s</w:t>
      </w:r>
      <w:proofErr w:type="spellEnd"/>
      <w:r w:rsidR="00CF7057">
        <w:rPr>
          <w:rFonts w:ascii="Arial" w:hAnsi="Arial" w:cs="Arial"/>
        </w:rPr>
        <w:t xml:space="preserve"> </w:t>
      </w:r>
      <w:proofErr w:type="spellStart"/>
      <w:r w:rsidR="00CF7057">
        <w:rPr>
          <w:rFonts w:ascii="Arial" w:hAnsi="Arial" w:cs="Arial"/>
        </w:rPr>
        <w:t>now</w:t>
      </w:r>
      <w:proofErr w:type="spellEnd"/>
      <w:r w:rsidR="00CF7057">
        <w:rPr>
          <w:rFonts w:ascii="Arial" w:hAnsi="Arial" w:cs="Arial"/>
        </w:rPr>
        <w:t xml:space="preserve"> </w:t>
      </w:r>
      <w:proofErr w:type="spellStart"/>
      <w:r w:rsidR="00CF7057">
        <w:rPr>
          <w:rFonts w:ascii="Arial" w:hAnsi="Arial" w:cs="Arial"/>
        </w:rPr>
        <w:t>nine</w:t>
      </w:r>
      <w:proofErr w:type="spellEnd"/>
      <w:r w:rsidR="00CF7057">
        <w:rPr>
          <w:rFonts w:ascii="Arial" w:hAnsi="Arial" w:cs="Arial"/>
        </w:rPr>
        <w:t xml:space="preserve"> </w:t>
      </w:r>
      <w:proofErr w:type="spellStart"/>
      <w:r w:rsidR="00CF7057">
        <w:rPr>
          <w:rFonts w:ascii="Arial" w:hAnsi="Arial" w:cs="Arial"/>
        </w:rPr>
        <w:t>states</w:t>
      </w:r>
      <w:proofErr w:type="spellEnd"/>
      <w:r w:rsidR="00CF7057">
        <w:rPr>
          <w:rFonts w:ascii="Arial" w:hAnsi="Arial" w:cs="Arial"/>
        </w:rPr>
        <w:t xml:space="preserve"> </w:t>
      </w:r>
      <w:proofErr w:type="spellStart"/>
      <w:r w:rsidR="00CF7057">
        <w:rPr>
          <w:rFonts w:ascii="Arial" w:hAnsi="Arial" w:cs="Arial"/>
        </w:rPr>
        <w:t>joined</w:t>
      </w:r>
      <w:proofErr w:type="spellEnd"/>
      <w:r w:rsidR="00CF7057">
        <w:rPr>
          <w:rFonts w:ascii="Arial" w:hAnsi="Arial" w:cs="Arial"/>
        </w:rPr>
        <w:t xml:space="preserve"> </w:t>
      </w:r>
      <w:proofErr w:type="spellStart"/>
      <w:r w:rsidR="00CF7057">
        <w:rPr>
          <w:rFonts w:ascii="Arial" w:hAnsi="Arial" w:cs="Arial"/>
        </w:rPr>
        <w:t>the</w:t>
      </w:r>
      <w:proofErr w:type="spellEnd"/>
      <w:r w:rsidR="00CF7057">
        <w:rPr>
          <w:rFonts w:ascii="Arial" w:hAnsi="Arial" w:cs="Arial"/>
        </w:rPr>
        <w:t xml:space="preserve"> </w:t>
      </w:r>
      <w:proofErr w:type="spellStart"/>
      <w:r w:rsidR="00CF7057">
        <w:rPr>
          <w:rFonts w:ascii="Arial" w:hAnsi="Arial" w:cs="Arial"/>
        </w:rPr>
        <w:t>federal</w:t>
      </w:r>
      <w:proofErr w:type="spellEnd"/>
      <w:r w:rsidR="00CF7057">
        <w:rPr>
          <w:rFonts w:ascii="Arial" w:hAnsi="Arial" w:cs="Arial"/>
        </w:rPr>
        <w:t xml:space="preserve"> </w:t>
      </w:r>
      <w:proofErr w:type="spellStart"/>
      <w:r w:rsidR="00CF7057">
        <w:rPr>
          <w:rFonts w:ascii="Arial" w:hAnsi="Arial" w:cs="Arial"/>
        </w:rPr>
        <w:t>state</w:t>
      </w:r>
      <w:proofErr w:type="spellEnd"/>
      <w:r w:rsidR="00CF7057">
        <w:rPr>
          <w:rFonts w:ascii="Arial" w:hAnsi="Arial" w:cs="Arial"/>
        </w:rPr>
        <w:t xml:space="preserve"> </w:t>
      </w:r>
      <w:proofErr w:type="spellStart"/>
      <w:r w:rsidR="00CF7057">
        <w:rPr>
          <w:rFonts w:ascii="Arial" w:hAnsi="Arial" w:cs="Arial"/>
        </w:rPr>
        <w:t>only</w:t>
      </w:r>
      <w:proofErr w:type="spellEnd"/>
      <w:r w:rsidR="00CF7057">
        <w:rPr>
          <w:rFonts w:ascii="Arial" w:hAnsi="Arial" w:cs="Arial"/>
        </w:rPr>
        <w:t xml:space="preserve"> </w:t>
      </w:r>
      <w:proofErr w:type="spellStart"/>
      <w:r w:rsidR="00CF7057">
        <w:rPr>
          <w:rFonts w:ascii="Arial" w:hAnsi="Arial" w:cs="Arial"/>
        </w:rPr>
        <w:t>with</w:t>
      </w:r>
      <w:proofErr w:type="spellEnd"/>
      <w:r w:rsidR="00CF7057">
        <w:rPr>
          <w:rFonts w:ascii="Arial" w:hAnsi="Arial" w:cs="Arial"/>
        </w:rPr>
        <w:t xml:space="preserve"> </w:t>
      </w:r>
      <w:proofErr w:type="spellStart"/>
      <w:r w:rsidR="00CF7057">
        <w:rPr>
          <w:rFonts w:ascii="Arial" w:hAnsi="Arial" w:cs="Arial"/>
        </w:rPr>
        <w:t>reservation</w:t>
      </w:r>
      <w:proofErr w:type="spellEnd"/>
      <w:r w:rsidR="00CF7057">
        <w:rPr>
          <w:rFonts w:ascii="Arial" w:hAnsi="Arial" w:cs="Arial"/>
        </w:rPr>
        <w:t>.</w:t>
      </w:r>
      <w:r w:rsidR="00ED2907" w:rsidRPr="00ED2907">
        <w:rPr>
          <w:rStyle w:val="Funotenzeichen"/>
          <w:rFonts w:ascii="Arial" w:hAnsi="Arial" w:cs="Arial"/>
        </w:rPr>
        <w:t xml:space="preserve"> </w:t>
      </w:r>
      <w:r w:rsidR="00ED2907">
        <w:rPr>
          <w:rStyle w:val="Funotenzeichen"/>
          <w:rFonts w:ascii="Arial" w:hAnsi="Arial" w:cs="Arial"/>
        </w:rPr>
        <w:footnoteReference w:id="11"/>
      </w:r>
      <w:r w:rsidR="00CF7057">
        <w:rPr>
          <w:rFonts w:ascii="Arial" w:hAnsi="Arial" w:cs="Arial"/>
        </w:rPr>
        <w:t xml:space="preserve"> </w:t>
      </w:r>
      <w:proofErr w:type="spellStart"/>
      <w:r w:rsidR="00CF7057">
        <w:rPr>
          <w:rFonts w:ascii="Arial" w:hAnsi="Arial" w:cs="Arial"/>
        </w:rPr>
        <w:t>Tyrol</w:t>
      </w:r>
      <w:proofErr w:type="spellEnd"/>
      <w:r w:rsidR="00CF7057">
        <w:rPr>
          <w:rFonts w:ascii="Arial" w:hAnsi="Arial" w:cs="Arial"/>
        </w:rPr>
        <w:t xml:space="preserve"> </w:t>
      </w:r>
      <w:proofErr w:type="spellStart"/>
      <w:r w:rsidR="00CF7057">
        <w:rPr>
          <w:rFonts w:ascii="Arial" w:hAnsi="Arial" w:cs="Arial"/>
        </w:rPr>
        <w:t>attempted</w:t>
      </w:r>
      <w:proofErr w:type="spellEnd"/>
      <w:r w:rsidR="00CF7057">
        <w:rPr>
          <w:rFonts w:ascii="Arial" w:hAnsi="Arial" w:cs="Arial"/>
        </w:rPr>
        <w:t xml:space="preserve"> </w:t>
      </w:r>
      <w:proofErr w:type="spellStart"/>
      <w:r w:rsidR="00CF7057">
        <w:rPr>
          <w:rFonts w:ascii="Arial" w:hAnsi="Arial" w:cs="Arial"/>
        </w:rPr>
        <w:t>to</w:t>
      </w:r>
      <w:proofErr w:type="spellEnd"/>
      <w:r w:rsidR="00CF7057">
        <w:rPr>
          <w:rFonts w:ascii="Arial" w:hAnsi="Arial" w:cs="Arial"/>
        </w:rPr>
        <w:t xml:space="preserve"> </w:t>
      </w:r>
      <w:proofErr w:type="spellStart"/>
      <w:r w:rsidR="00CF7057">
        <w:rPr>
          <w:rFonts w:ascii="Arial" w:hAnsi="Arial" w:cs="Arial"/>
        </w:rPr>
        <w:t>establish</w:t>
      </w:r>
      <w:proofErr w:type="spellEnd"/>
      <w:r w:rsidR="00CF7057">
        <w:rPr>
          <w:rFonts w:ascii="Arial" w:hAnsi="Arial" w:cs="Arial"/>
        </w:rPr>
        <w:t xml:space="preserve"> a </w:t>
      </w:r>
      <w:proofErr w:type="spellStart"/>
      <w:r w:rsidR="00CF7057">
        <w:rPr>
          <w:rFonts w:ascii="Arial" w:hAnsi="Arial" w:cs="Arial"/>
        </w:rPr>
        <w:t>free</w:t>
      </w:r>
      <w:proofErr w:type="spellEnd"/>
      <w:r w:rsidR="00CF7057">
        <w:rPr>
          <w:rFonts w:ascii="Arial" w:hAnsi="Arial" w:cs="Arial"/>
        </w:rPr>
        <w:t xml:space="preserve"> </w:t>
      </w:r>
      <w:proofErr w:type="spellStart"/>
      <w:r w:rsidR="00CF7057">
        <w:rPr>
          <w:rFonts w:ascii="Arial" w:hAnsi="Arial" w:cs="Arial"/>
        </w:rPr>
        <w:t>state</w:t>
      </w:r>
      <w:proofErr w:type="spellEnd"/>
      <w:r w:rsidR="00CF7057">
        <w:rPr>
          <w:rFonts w:ascii="Arial" w:hAnsi="Arial" w:cs="Arial"/>
        </w:rPr>
        <w:t xml:space="preserve"> in </w:t>
      </w:r>
      <w:proofErr w:type="spellStart"/>
      <w:r w:rsidR="00CF7057">
        <w:rPr>
          <w:rFonts w:ascii="Arial" w:hAnsi="Arial" w:cs="Arial"/>
        </w:rPr>
        <w:t>order</w:t>
      </w:r>
      <w:proofErr w:type="spellEnd"/>
      <w:r w:rsidR="00CF7057">
        <w:rPr>
          <w:rFonts w:ascii="Arial" w:hAnsi="Arial" w:cs="Arial"/>
        </w:rPr>
        <w:t xml:space="preserve"> </w:t>
      </w:r>
      <w:proofErr w:type="spellStart"/>
      <w:r w:rsidR="00CF7057">
        <w:rPr>
          <w:rFonts w:ascii="Arial" w:hAnsi="Arial" w:cs="Arial"/>
        </w:rPr>
        <w:t>fend</w:t>
      </w:r>
      <w:proofErr w:type="spellEnd"/>
      <w:r w:rsidR="00CF7057">
        <w:rPr>
          <w:rFonts w:ascii="Arial" w:hAnsi="Arial" w:cs="Arial"/>
        </w:rPr>
        <w:t xml:space="preserve"> off </w:t>
      </w:r>
      <w:proofErr w:type="spellStart"/>
      <w:r w:rsidR="00CF7057">
        <w:rPr>
          <w:rFonts w:ascii="Arial" w:hAnsi="Arial" w:cs="Arial"/>
        </w:rPr>
        <w:t>the</w:t>
      </w:r>
      <w:proofErr w:type="spellEnd"/>
      <w:r w:rsidR="00CF7057">
        <w:rPr>
          <w:rFonts w:ascii="Arial" w:hAnsi="Arial" w:cs="Arial"/>
        </w:rPr>
        <w:t xml:space="preserve"> </w:t>
      </w:r>
      <w:proofErr w:type="spellStart"/>
      <w:r w:rsidR="00CF7057">
        <w:rPr>
          <w:rFonts w:ascii="Arial" w:hAnsi="Arial" w:cs="Arial"/>
        </w:rPr>
        <w:t>loss</w:t>
      </w:r>
      <w:proofErr w:type="spellEnd"/>
      <w:r w:rsidR="00CF7057">
        <w:rPr>
          <w:rFonts w:ascii="Arial" w:hAnsi="Arial" w:cs="Arial"/>
        </w:rPr>
        <w:t xml:space="preserve"> </w:t>
      </w:r>
      <w:proofErr w:type="spellStart"/>
      <w:r w:rsidR="00CF7057">
        <w:rPr>
          <w:rFonts w:ascii="Arial" w:hAnsi="Arial" w:cs="Arial"/>
        </w:rPr>
        <w:t>o</w:t>
      </w:r>
      <w:r w:rsidR="003B615D">
        <w:rPr>
          <w:rFonts w:ascii="Arial" w:hAnsi="Arial" w:cs="Arial"/>
        </w:rPr>
        <w:t>f</w:t>
      </w:r>
      <w:proofErr w:type="spellEnd"/>
      <w:r w:rsidR="003B615D">
        <w:rPr>
          <w:rFonts w:ascii="Arial" w:hAnsi="Arial" w:cs="Arial"/>
        </w:rPr>
        <w:t xml:space="preserve"> South </w:t>
      </w:r>
      <w:proofErr w:type="spellStart"/>
      <w:r w:rsidR="003B615D">
        <w:rPr>
          <w:rFonts w:ascii="Arial" w:hAnsi="Arial" w:cs="Arial"/>
        </w:rPr>
        <w:t>Tyrol</w:t>
      </w:r>
      <w:proofErr w:type="spellEnd"/>
      <w:r w:rsidR="003B615D">
        <w:rPr>
          <w:rFonts w:ascii="Arial" w:hAnsi="Arial" w:cs="Arial"/>
        </w:rPr>
        <w:t xml:space="preserve">, </w:t>
      </w:r>
      <w:proofErr w:type="spellStart"/>
      <w:r w:rsidR="003B615D">
        <w:rPr>
          <w:rFonts w:ascii="Arial" w:hAnsi="Arial" w:cs="Arial"/>
        </w:rPr>
        <w:t>the</w:t>
      </w:r>
      <w:proofErr w:type="spellEnd"/>
      <w:r w:rsidR="003B615D">
        <w:rPr>
          <w:rFonts w:ascii="Arial" w:hAnsi="Arial" w:cs="Arial"/>
        </w:rPr>
        <w:t xml:space="preserve"> </w:t>
      </w:r>
      <w:proofErr w:type="spellStart"/>
      <w:r w:rsidR="003B615D">
        <w:rPr>
          <w:rFonts w:ascii="Arial" w:hAnsi="Arial" w:cs="Arial"/>
        </w:rPr>
        <w:t>state</w:t>
      </w:r>
      <w:proofErr w:type="spellEnd"/>
      <w:r w:rsidR="003B615D">
        <w:rPr>
          <w:rFonts w:ascii="Arial" w:hAnsi="Arial" w:cs="Arial"/>
        </w:rPr>
        <w:t xml:space="preserve"> </w:t>
      </w:r>
      <w:proofErr w:type="spellStart"/>
      <w:r w:rsidR="003B615D">
        <w:rPr>
          <w:rFonts w:ascii="Arial" w:hAnsi="Arial" w:cs="Arial"/>
        </w:rPr>
        <w:t>of</w:t>
      </w:r>
      <w:proofErr w:type="spellEnd"/>
      <w:r w:rsidR="003B615D">
        <w:rPr>
          <w:rFonts w:ascii="Arial" w:hAnsi="Arial" w:cs="Arial"/>
        </w:rPr>
        <w:t xml:space="preserve"> Vorarlberg </w:t>
      </w:r>
      <w:proofErr w:type="spellStart"/>
      <w:r w:rsidR="003B615D">
        <w:rPr>
          <w:rFonts w:ascii="Arial" w:hAnsi="Arial" w:cs="Arial"/>
        </w:rPr>
        <w:t>asked</w:t>
      </w:r>
      <w:proofErr w:type="spellEnd"/>
      <w:r w:rsidR="003B615D">
        <w:rPr>
          <w:rFonts w:ascii="Arial" w:hAnsi="Arial" w:cs="Arial"/>
        </w:rPr>
        <w:t xml:space="preserve"> </w:t>
      </w:r>
      <w:proofErr w:type="spellStart"/>
      <w:r w:rsidR="003B615D">
        <w:rPr>
          <w:rFonts w:ascii="Arial" w:hAnsi="Arial" w:cs="Arial"/>
        </w:rPr>
        <w:t>Switzerland</w:t>
      </w:r>
      <w:proofErr w:type="spellEnd"/>
      <w:r w:rsidR="003B615D">
        <w:rPr>
          <w:rFonts w:ascii="Arial" w:hAnsi="Arial" w:cs="Arial"/>
        </w:rPr>
        <w:t xml:space="preserve"> </w:t>
      </w:r>
      <w:proofErr w:type="spellStart"/>
      <w:r w:rsidR="003B615D">
        <w:rPr>
          <w:rFonts w:ascii="Arial" w:hAnsi="Arial" w:cs="Arial"/>
        </w:rPr>
        <w:t>for</w:t>
      </w:r>
      <w:proofErr w:type="spellEnd"/>
      <w:r w:rsidR="003B615D">
        <w:rPr>
          <w:rFonts w:ascii="Arial" w:hAnsi="Arial" w:cs="Arial"/>
        </w:rPr>
        <w:t xml:space="preserve"> </w:t>
      </w:r>
      <w:proofErr w:type="spellStart"/>
      <w:r w:rsidR="003B615D">
        <w:rPr>
          <w:rFonts w:ascii="Arial" w:hAnsi="Arial" w:cs="Arial"/>
        </w:rPr>
        <w:t>admission</w:t>
      </w:r>
      <w:proofErr w:type="spellEnd"/>
      <w:r w:rsidR="003B615D">
        <w:rPr>
          <w:rFonts w:ascii="Arial" w:hAnsi="Arial" w:cs="Arial"/>
        </w:rPr>
        <w:t xml:space="preserve"> but was </w:t>
      </w:r>
      <w:proofErr w:type="spellStart"/>
      <w:r w:rsidR="003B615D">
        <w:rPr>
          <w:rFonts w:ascii="Arial" w:hAnsi="Arial" w:cs="Arial"/>
        </w:rPr>
        <w:t>rebuffed</w:t>
      </w:r>
      <w:proofErr w:type="spellEnd"/>
      <w:r w:rsidR="003B615D">
        <w:rPr>
          <w:rFonts w:ascii="Arial" w:hAnsi="Arial" w:cs="Arial"/>
        </w:rPr>
        <w:t>.</w:t>
      </w:r>
    </w:p>
    <w:p w14:paraId="59B4CD31" w14:textId="77777777" w:rsidR="003B615D" w:rsidRDefault="003B615D" w:rsidP="00A07906">
      <w:pPr>
        <w:spacing w:line="360" w:lineRule="auto"/>
        <w:jc w:val="both"/>
        <w:rPr>
          <w:rFonts w:ascii="Arial" w:hAnsi="Arial" w:cs="Arial"/>
        </w:rPr>
      </w:pPr>
    </w:p>
    <w:p w14:paraId="4EAD4023" w14:textId="0E314DEB" w:rsidR="003B615D" w:rsidRDefault="00C55D2A" w:rsidP="00A079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Most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political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elite</w:t>
      </w:r>
      <w:proofErr w:type="spellEnd"/>
      <w:r>
        <w:rPr>
          <w:rFonts w:ascii="Arial" w:hAnsi="Arial" w:cs="Arial"/>
        </w:rPr>
        <w:t xml:space="preserve"> </w:t>
      </w:r>
      <w:r w:rsidR="001213F4">
        <w:rPr>
          <w:rFonts w:ascii="Arial" w:hAnsi="Arial" w:cs="Arial"/>
        </w:rPr>
        <w:t xml:space="preserve">in Austria </w:t>
      </w:r>
      <w:proofErr w:type="spellStart"/>
      <w:r>
        <w:rPr>
          <w:rFonts w:ascii="Arial" w:hAnsi="Arial" w:cs="Arial"/>
        </w:rPr>
        <w:t>were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favor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association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Germany</w:t>
      </w:r>
      <w:r>
        <w:rPr>
          <w:rStyle w:val="Funotenzeichen"/>
          <w:rFonts w:ascii="Arial" w:hAnsi="Arial" w:cs="Arial"/>
        </w:rPr>
        <w:footnoteReference w:id="12"/>
      </w:r>
      <w:r w:rsidR="001213F4">
        <w:rPr>
          <w:rFonts w:ascii="Arial" w:hAnsi="Arial" w:cs="Arial"/>
        </w:rPr>
        <w:t xml:space="preserve">, but </w:t>
      </w:r>
      <w:proofErr w:type="spellStart"/>
      <w:r w:rsidR="001213F4">
        <w:rPr>
          <w:rFonts w:ascii="Arial" w:hAnsi="Arial" w:cs="Arial"/>
        </w:rPr>
        <w:t>the</w:t>
      </w:r>
      <w:proofErr w:type="spellEnd"/>
      <w:r w:rsidR="001213F4">
        <w:rPr>
          <w:rFonts w:ascii="Arial" w:hAnsi="Arial" w:cs="Arial"/>
        </w:rPr>
        <w:t xml:space="preserve"> </w:t>
      </w:r>
      <w:proofErr w:type="spellStart"/>
      <w:r w:rsidR="000C56D0">
        <w:rPr>
          <w:rFonts w:ascii="Arial" w:hAnsi="Arial" w:cs="Arial"/>
        </w:rPr>
        <w:t>terms</w:t>
      </w:r>
      <w:proofErr w:type="spellEnd"/>
      <w:r w:rsidR="000C56D0">
        <w:rPr>
          <w:rFonts w:ascii="Arial" w:hAnsi="Arial" w:cs="Arial"/>
        </w:rPr>
        <w:t xml:space="preserve"> </w:t>
      </w:r>
      <w:proofErr w:type="spellStart"/>
      <w:r w:rsidR="000C56D0">
        <w:rPr>
          <w:rFonts w:ascii="Arial" w:hAnsi="Arial" w:cs="Arial"/>
        </w:rPr>
        <w:t>of</w:t>
      </w:r>
      <w:proofErr w:type="spellEnd"/>
      <w:r w:rsidR="000C56D0">
        <w:rPr>
          <w:rFonts w:ascii="Arial" w:hAnsi="Arial" w:cs="Arial"/>
        </w:rPr>
        <w:t xml:space="preserve"> </w:t>
      </w:r>
      <w:proofErr w:type="spellStart"/>
      <w:r w:rsidR="000C56D0">
        <w:rPr>
          <w:rFonts w:ascii="Arial" w:hAnsi="Arial" w:cs="Arial"/>
        </w:rPr>
        <w:t>the</w:t>
      </w:r>
      <w:proofErr w:type="spellEnd"/>
      <w:r w:rsidR="000C56D0">
        <w:rPr>
          <w:rFonts w:ascii="Arial" w:hAnsi="Arial" w:cs="Arial"/>
        </w:rPr>
        <w:t xml:space="preserve"> Treaty </w:t>
      </w:r>
      <w:proofErr w:type="spellStart"/>
      <w:r w:rsidR="000C56D0">
        <w:rPr>
          <w:rFonts w:ascii="Arial" w:hAnsi="Arial" w:cs="Arial"/>
        </w:rPr>
        <w:t>of</w:t>
      </w:r>
      <w:proofErr w:type="spellEnd"/>
      <w:r w:rsidR="000C56D0">
        <w:rPr>
          <w:rFonts w:ascii="Arial" w:hAnsi="Arial" w:cs="Arial"/>
        </w:rPr>
        <w:t xml:space="preserve"> Saint-Germain</w:t>
      </w:r>
      <w:r w:rsidR="0005767D">
        <w:rPr>
          <w:rFonts w:ascii="Arial" w:hAnsi="Arial" w:cs="Arial"/>
        </w:rPr>
        <w:t>-en-</w:t>
      </w:r>
      <w:proofErr w:type="spellStart"/>
      <w:r w:rsidR="0005767D">
        <w:rPr>
          <w:rFonts w:ascii="Arial" w:hAnsi="Arial" w:cs="Arial"/>
        </w:rPr>
        <w:t>Laye</w:t>
      </w:r>
      <w:proofErr w:type="spellEnd"/>
      <w:r w:rsidR="000C56D0">
        <w:rPr>
          <w:rFonts w:ascii="Arial" w:hAnsi="Arial" w:cs="Arial"/>
        </w:rPr>
        <w:t xml:space="preserve"> </w:t>
      </w:r>
      <w:proofErr w:type="spellStart"/>
      <w:r w:rsidR="00F34564">
        <w:rPr>
          <w:rFonts w:ascii="Arial" w:hAnsi="Arial" w:cs="Arial"/>
        </w:rPr>
        <w:t>prohibited</w:t>
      </w:r>
      <w:proofErr w:type="spellEnd"/>
      <w:r w:rsidR="00F34564">
        <w:rPr>
          <w:rFonts w:ascii="Arial" w:hAnsi="Arial" w:cs="Arial"/>
        </w:rPr>
        <w:t xml:space="preserve"> a </w:t>
      </w:r>
      <w:proofErr w:type="spellStart"/>
      <w:r w:rsidR="00F34564">
        <w:rPr>
          <w:rFonts w:ascii="Arial" w:hAnsi="Arial" w:cs="Arial"/>
        </w:rPr>
        <w:t>federation</w:t>
      </w:r>
      <w:proofErr w:type="spellEnd"/>
      <w:r w:rsidR="00F34564">
        <w:rPr>
          <w:rFonts w:ascii="Arial" w:hAnsi="Arial" w:cs="Arial"/>
        </w:rPr>
        <w:t xml:space="preserve">. The </w:t>
      </w:r>
      <w:proofErr w:type="spellStart"/>
      <w:r w:rsidR="00F34564">
        <w:rPr>
          <w:rFonts w:ascii="Arial" w:hAnsi="Arial" w:cs="Arial"/>
        </w:rPr>
        <w:t>reaction</w:t>
      </w:r>
      <w:proofErr w:type="spellEnd"/>
      <w:r w:rsidR="00F34564">
        <w:rPr>
          <w:rFonts w:ascii="Arial" w:hAnsi="Arial" w:cs="Arial"/>
        </w:rPr>
        <w:t xml:space="preserve"> </w:t>
      </w:r>
      <w:proofErr w:type="spellStart"/>
      <w:r w:rsidR="00F34564">
        <w:rPr>
          <w:rFonts w:ascii="Arial" w:hAnsi="Arial" w:cs="Arial"/>
        </w:rPr>
        <w:t>to</w:t>
      </w:r>
      <w:proofErr w:type="spellEnd"/>
      <w:r w:rsidR="00F34564">
        <w:rPr>
          <w:rFonts w:ascii="Arial" w:hAnsi="Arial" w:cs="Arial"/>
        </w:rPr>
        <w:t xml:space="preserve"> </w:t>
      </w:r>
      <w:proofErr w:type="spellStart"/>
      <w:r w:rsidR="00F34564">
        <w:rPr>
          <w:rFonts w:ascii="Arial" w:hAnsi="Arial" w:cs="Arial"/>
        </w:rPr>
        <w:t>the</w:t>
      </w:r>
      <w:proofErr w:type="spellEnd"/>
      <w:r w:rsidR="00F34564">
        <w:rPr>
          <w:rFonts w:ascii="Arial" w:hAnsi="Arial" w:cs="Arial"/>
        </w:rPr>
        <w:t xml:space="preserve"> </w:t>
      </w:r>
      <w:proofErr w:type="spellStart"/>
      <w:r w:rsidR="00F34564">
        <w:rPr>
          <w:rFonts w:ascii="Arial" w:hAnsi="Arial" w:cs="Arial"/>
        </w:rPr>
        <w:t>provisions</w:t>
      </w:r>
      <w:proofErr w:type="spellEnd"/>
      <w:r w:rsidR="00F34564">
        <w:rPr>
          <w:rFonts w:ascii="Arial" w:hAnsi="Arial" w:cs="Arial"/>
        </w:rPr>
        <w:t xml:space="preserve"> </w:t>
      </w:r>
      <w:proofErr w:type="spellStart"/>
      <w:r w:rsidR="00F34564">
        <w:rPr>
          <w:rFonts w:ascii="Arial" w:hAnsi="Arial" w:cs="Arial"/>
        </w:rPr>
        <w:t>ranged</w:t>
      </w:r>
      <w:proofErr w:type="spellEnd"/>
      <w:r w:rsidR="00F34564">
        <w:rPr>
          <w:rFonts w:ascii="Arial" w:hAnsi="Arial" w:cs="Arial"/>
        </w:rPr>
        <w:t xml:space="preserve"> </w:t>
      </w:r>
      <w:proofErr w:type="spellStart"/>
      <w:r w:rsidR="00F34564">
        <w:rPr>
          <w:rFonts w:ascii="Arial" w:hAnsi="Arial" w:cs="Arial"/>
        </w:rPr>
        <w:t>from</w:t>
      </w:r>
      <w:proofErr w:type="spellEnd"/>
      <w:r w:rsidR="00F34564">
        <w:rPr>
          <w:rFonts w:ascii="Arial" w:hAnsi="Arial" w:cs="Arial"/>
        </w:rPr>
        <w:t xml:space="preserve"> </w:t>
      </w:r>
      <w:proofErr w:type="spellStart"/>
      <w:r w:rsidR="00F34564">
        <w:rPr>
          <w:rFonts w:ascii="Arial" w:hAnsi="Arial" w:cs="Arial"/>
        </w:rPr>
        <w:t>incomprehension</w:t>
      </w:r>
      <w:proofErr w:type="spellEnd"/>
      <w:r w:rsidR="00F34564">
        <w:rPr>
          <w:rFonts w:ascii="Arial" w:hAnsi="Arial" w:cs="Arial"/>
        </w:rPr>
        <w:t xml:space="preserve"> </w:t>
      </w:r>
      <w:proofErr w:type="spellStart"/>
      <w:r w:rsidR="00F34564">
        <w:rPr>
          <w:rFonts w:ascii="Arial" w:hAnsi="Arial" w:cs="Arial"/>
        </w:rPr>
        <w:t>to</w:t>
      </w:r>
      <w:proofErr w:type="spellEnd"/>
      <w:r w:rsidR="00F34564">
        <w:rPr>
          <w:rFonts w:ascii="Arial" w:hAnsi="Arial" w:cs="Arial"/>
        </w:rPr>
        <w:t xml:space="preserve"> pure </w:t>
      </w:r>
      <w:proofErr w:type="spellStart"/>
      <w:r w:rsidR="00F34564">
        <w:rPr>
          <w:rFonts w:ascii="Arial" w:hAnsi="Arial" w:cs="Arial"/>
        </w:rPr>
        <w:t>shock</w:t>
      </w:r>
      <w:proofErr w:type="spellEnd"/>
      <w:r w:rsidR="00F34564">
        <w:rPr>
          <w:rFonts w:ascii="Arial" w:hAnsi="Arial" w:cs="Arial"/>
        </w:rPr>
        <w:t>.</w:t>
      </w:r>
      <w:r w:rsidR="00744EC1">
        <w:rPr>
          <w:rStyle w:val="Funotenzeichen"/>
          <w:rFonts w:ascii="Arial" w:hAnsi="Arial" w:cs="Arial"/>
        </w:rPr>
        <w:footnoteReference w:id="13"/>
      </w:r>
      <w:r w:rsidR="00F34564">
        <w:rPr>
          <w:rFonts w:ascii="Arial" w:hAnsi="Arial" w:cs="Arial"/>
        </w:rPr>
        <w:t xml:space="preserve"> Apart </w:t>
      </w:r>
      <w:proofErr w:type="spellStart"/>
      <w:r w:rsidR="00F34564">
        <w:rPr>
          <w:rFonts w:ascii="Arial" w:hAnsi="Arial" w:cs="Arial"/>
        </w:rPr>
        <w:t>from</w:t>
      </w:r>
      <w:proofErr w:type="spellEnd"/>
      <w:r w:rsidR="00F34564">
        <w:rPr>
          <w:rFonts w:ascii="Arial" w:hAnsi="Arial" w:cs="Arial"/>
        </w:rPr>
        <w:t xml:space="preserve"> </w:t>
      </w:r>
      <w:proofErr w:type="spellStart"/>
      <w:r w:rsidR="00F34564">
        <w:rPr>
          <w:rFonts w:ascii="Arial" w:hAnsi="Arial" w:cs="Arial"/>
        </w:rPr>
        <w:t>the</w:t>
      </w:r>
      <w:proofErr w:type="spellEnd"/>
      <w:r w:rsidR="00F34564">
        <w:rPr>
          <w:rFonts w:ascii="Arial" w:hAnsi="Arial" w:cs="Arial"/>
        </w:rPr>
        <w:t xml:space="preserve"> </w:t>
      </w:r>
      <w:proofErr w:type="spellStart"/>
      <w:r w:rsidR="00F34564">
        <w:rPr>
          <w:rFonts w:ascii="Arial" w:hAnsi="Arial" w:cs="Arial"/>
        </w:rPr>
        <w:t>monarchists</w:t>
      </w:r>
      <w:proofErr w:type="spellEnd"/>
      <w:r w:rsidR="00F34564">
        <w:rPr>
          <w:rFonts w:ascii="Arial" w:hAnsi="Arial" w:cs="Arial"/>
        </w:rPr>
        <w:t xml:space="preserve">, </w:t>
      </w:r>
      <w:proofErr w:type="spellStart"/>
      <w:r w:rsidR="00F34564">
        <w:rPr>
          <w:rFonts w:ascii="Arial" w:hAnsi="Arial" w:cs="Arial"/>
        </w:rPr>
        <w:t>nearly</w:t>
      </w:r>
      <w:proofErr w:type="spellEnd"/>
      <w:r w:rsidR="00F34564">
        <w:rPr>
          <w:rFonts w:ascii="Arial" w:hAnsi="Arial" w:cs="Arial"/>
        </w:rPr>
        <w:t xml:space="preserve"> all </w:t>
      </w:r>
      <w:proofErr w:type="spellStart"/>
      <w:r w:rsidR="00F34564">
        <w:rPr>
          <w:rFonts w:ascii="Arial" w:hAnsi="Arial" w:cs="Arial"/>
        </w:rPr>
        <w:t>political</w:t>
      </w:r>
      <w:proofErr w:type="spellEnd"/>
      <w:r w:rsidR="00F34564">
        <w:rPr>
          <w:rFonts w:ascii="Arial" w:hAnsi="Arial" w:cs="Arial"/>
        </w:rPr>
        <w:t xml:space="preserve"> </w:t>
      </w:r>
      <w:proofErr w:type="spellStart"/>
      <w:r w:rsidR="00F34564">
        <w:rPr>
          <w:rFonts w:ascii="Arial" w:hAnsi="Arial" w:cs="Arial"/>
        </w:rPr>
        <w:t>players</w:t>
      </w:r>
      <w:proofErr w:type="spellEnd"/>
      <w:r w:rsidR="00F34564">
        <w:rPr>
          <w:rFonts w:ascii="Arial" w:hAnsi="Arial" w:cs="Arial"/>
        </w:rPr>
        <w:t xml:space="preserve"> </w:t>
      </w:r>
      <w:proofErr w:type="spellStart"/>
      <w:r w:rsidR="00F34564">
        <w:rPr>
          <w:rFonts w:ascii="Arial" w:hAnsi="Arial" w:cs="Arial"/>
        </w:rPr>
        <w:t>had</w:t>
      </w:r>
      <w:proofErr w:type="spellEnd"/>
      <w:r w:rsidR="00F34564">
        <w:rPr>
          <w:rFonts w:ascii="Arial" w:hAnsi="Arial" w:cs="Arial"/>
        </w:rPr>
        <w:t xml:space="preserve"> </w:t>
      </w:r>
      <w:proofErr w:type="spellStart"/>
      <w:r w:rsidR="00F34564">
        <w:rPr>
          <w:rFonts w:ascii="Arial" w:hAnsi="Arial" w:cs="Arial"/>
        </w:rPr>
        <w:t>planned</w:t>
      </w:r>
      <w:proofErr w:type="spellEnd"/>
      <w:r w:rsidR="00F34564">
        <w:rPr>
          <w:rFonts w:ascii="Arial" w:hAnsi="Arial" w:cs="Arial"/>
        </w:rPr>
        <w:t xml:space="preserve"> </w:t>
      </w:r>
      <w:proofErr w:type="spellStart"/>
      <w:r w:rsidR="00F34564">
        <w:rPr>
          <w:rFonts w:ascii="Arial" w:hAnsi="Arial" w:cs="Arial"/>
        </w:rPr>
        <w:t>with</w:t>
      </w:r>
      <w:proofErr w:type="spellEnd"/>
      <w:r w:rsidR="00F34564">
        <w:rPr>
          <w:rFonts w:ascii="Arial" w:hAnsi="Arial" w:cs="Arial"/>
        </w:rPr>
        <w:t xml:space="preserve"> an </w:t>
      </w:r>
      <w:proofErr w:type="spellStart"/>
      <w:r w:rsidR="00E64BFA">
        <w:rPr>
          <w:rFonts w:ascii="Arial" w:hAnsi="Arial" w:cs="Arial"/>
        </w:rPr>
        <w:t>integration</w:t>
      </w:r>
      <w:proofErr w:type="spellEnd"/>
      <w:r w:rsidR="00E64BFA">
        <w:rPr>
          <w:rFonts w:ascii="Arial" w:hAnsi="Arial" w:cs="Arial"/>
        </w:rPr>
        <w:t xml:space="preserve"> </w:t>
      </w:r>
      <w:proofErr w:type="spellStart"/>
      <w:r w:rsidR="00E64BFA">
        <w:rPr>
          <w:rFonts w:ascii="Arial" w:hAnsi="Arial" w:cs="Arial"/>
        </w:rPr>
        <w:t>within</w:t>
      </w:r>
      <w:proofErr w:type="spellEnd"/>
      <w:r w:rsidR="00E64BFA">
        <w:rPr>
          <w:rFonts w:ascii="Arial" w:hAnsi="Arial" w:cs="Arial"/>
        </w:rPr>
        <w:t xml:space="preserve"> </w:t>
      </w:r>
      <w:proofErr w:type="spellStart"/>
      <w:r w:rsidR="00E64BFA">
        <w:rPr>
          <w:rFonts w:ascii="Arial" w:hAnsi="Arial" w:cs="Arial"/>
        </w:rPr>
        <w:t>the</w:t>
      </w:r>
      <w:proofErr w:type="spellEnd"/>
      <w:r w:rsidR="00E64BFA">
        <w:rPr>
          <w:rFonts w:ascii="Arial" w:hAnsi="Arial" w:cs="Arial"/>
        </w:rPr>
        <w:t xml:space="preserve"> </w:t>
      </w:r>
      <w:proofErr w:type="spellStart"/>
      <w:r w:rsidR="00E64BFA">
        <w:rPr>
          <w:rFonts w:ascii="Arial" w:hAnsi="Arial" w:cs="Arial"/>
        </w:rPr>
        <w:t>new</w:t>
      </w:r>
      <w:proofErr w:type="spellEnd"/>
      <w:r w:rsidR="00E64BFA">
        <w:rPr>
          <w:rFonts w:ascii="Arial" w:hAnsi="Arial" w:cs="Arial"/>
        </w:rPr>
        <w:t xml:space="preserve"> German </w:t>
      </w:r>
      <w:proofErr w:type="spellStart"/>
      <w:r w:rsidR="00E64BFA">
        <w:rPr>
          <w:rFonts w:ascii="Arial" w:hAnsi="Arial" w:cs="Arial"/>
        </w:rPr>
        <w:t>state</w:t>
      </w:r>
      <w:proofErr w:type="spellEnd"/>
      <w:r w:rsidR="00E64BFA">
        <w:rPr>
          <w:rFonts w:ascii="Arial" w:hAnsi="Arial" w:cs="Arial"/>
        </w:rPr>
        <w:t>.</w:t>
      </w:r>
      <w:r w:rsidR="007702A8">
        <w:rPr>
          <w:rStyle w:val="Funotenzeichen"/>
          <w:rFonts w:ascii="Arial" w:hAnsi="Arial" w:cs="Arial"/>
        </w:rPr>
        <w:footnoteReference w:id="14"/>
      </w:r>
      <w:r w:rsidR="00E64BFA">
        <w:rPr>
          <w:rFonts w:ascii="Arial" w:hAnsi="Arial" w:cs="Arial"/>
        </w:rPr>
        <w:t xml:space="preserve"> German-</w:t>
      </w:r>
      <w:proofErr w:type="spellStart"/>
      <w:r w:rsidR="00E64BFA">
        <w:rPr>
          <w:rFonts w:ascii="Arial" w:hAnsi="Arial" w:cs="Arial"/>
        </w:rPr>
        <w:t>traditionalists</w:t>
      </w:r>
      <w:proofErr w:type="spellEnd"/>
      <w:r w:rsidR="00E64BFA">
        <w:rPr>
          <w:rFonts w:ascii="Arial" w:hAnsi="Arial" w:cs="Arial"/>
        </w:rPr>
        <w:t xml:space="preserve"> </w:t>
      </w:r>
      <w:proofErr w:type="spellStart"/>
      <w:r w:rsidR="00E64BFA">
        <w:rPr>
          <w:rFonts w:ascii="Arial" w:hAnsi="Arial" w:cs="Arial"/>
        </w:rPr>
        <w:t>saw</w:t>
      </w:r>
      <w:proofErr w:type="spellEnd"/>
      <w:r w:rsidR="00E64BFA">
        <w:rPr>
          <w:rFonts w:ascii="Arial" w:hAnsi="Arial" w:cs="Arial"/>
        </w:rPr>
        <w:t xml:space="preserve"> </w:t>
      </w:r>
      <w:proofErr w:type="spellStart"/>
      <w:r w:rsidR="00E64BFA">
        <w:rPr>
          <w:rFonts w:ascii="Arial" w:hAnsi="Arial" w:cs="Arial"/>
        </w:rPr>
        <w:t>themselves</w:t>
      </w:r>
      <w:proofErr w:type="spellEnd"/>
      <w:r w:rsidR="00E64BFA">
        <w:rPr>
          <w:rFonts w:ascii="Arial" w:hAnsi="Arial" w:cs="Arial"/>
        </w:rPr>
        <w:t xml:space="preserve"> als German </w:t>
      </w:r>
      <w:proofErr w:type="spellStart"/>
      <w:r w:rsidR="00E64BFA">
        <w:rPr>
          <w:rFonts w:ascii="Arial" w:hAnsi="Arial" w:cs="Arial"/>
        </w:rPr>
        <w:t>speaking</w:t>
      </w:r>
      <w:proofErr w:type="spellEnd"/>
      <w:r w:rsidR="00E64BFA">
        <w:rPr>
          <w:rFonts w:ascii="Arial" w:hAnsi="Arial" w:cs="Arial"/>
        </w:rPr>
        <w:t xml:space="preserve"> </w:t>
      </w:r>
      <w:proofErr w:type="spellStart"/>
      <w:r w:rsidR="00E64BFA">
        <w:rPr>
          <w:rFonts w:ascii="Arial" w:hAnsi="Arial" w:cs="Arial"/>
        </w:rPr>
        <w:t>cititzens</w:t>
      </w:r>
      <w:proofErr w:type="spellEnd"/>
      <w:r w:rsidR="00E64BFA">
        <w:rPr>
          <w:rFonts w:ascii="Arial" w:hAnsi="Arial" w:cs="Arial"/>
        </w:rPr>
        <w:t xml:space="preserve"> </w:t>
      </w:r>
      <w:proofErr w:type="spellStart"/>
      <w:r w:rsidR="00E64BFA">
        <w:rPr>
          <w:rFonts w:ascii="Arial" w:hAnsi="Arial" w:cs="Arial"/>
        </w:rPr>
        <w:t>with</w:t>
      </w:r>
      <w:proofErr w:type="spellEnd"/>
      <w:r w:rsidR="00E64BFA">
        <w:rPr>
          <w:rFonts w:ascii="Arial" w:hAnsi="Arial" w:cs="Arial"/>
        </w:rPr>
        <w:t xml:space="preserve"> </w:t>
      </w:r>
      <w:proofErr w:type="spellStart"/>
      <w:r w:rsidR="00E64BFA">
        <w:rPr>
          <w:rFonts w:ascii="Arial" w:hAnsi="Arial" w:cs="Arial"/>
        </w:rPr>
        <w:t>cultural</w:t>
      </w:r>
      <w:proofErr w:type="spellEnd"/>
      <w:r w:rsidR="00E64BFA">
        <w:rPr>
          <w:rFonts w:ascii="Arial" w:hAnsi="Arial" w:cs="Arial"/>
        </w:rPr>
        <w:t xml:space="preserve"> </w:t>
      </w:r>
      <w:proofErr w:type="spellStart"/>
      <w:r w:rsidR="00E64BFA">
        <w:rPr>
          <w:rFonts w:ascii="Arial" w:hAnsi="Arial" w:cs="Arial"/>
        </w:rPr>
        <w:t>ties</w:t>
      </w:r>
      <w:proofErr w:type="spellEnd"/>
      <w:r w:rsidR="00E64BFA">
        <w:rPr>
          <w:rFonts w:ascii="Arial" w:hAnsi="Arial" w:cs="Arial"/>
        </w:rPr>
        <w:t xml:space="preserve"> </w:t>
      </w:r>
      <w:proofErr w:type="spellStart"/>
      <w:r w:rsidR="00E64BFA">
        <w:rPr>
          <w:rFonts w:ascii="Arial" w:hAnsi="Arial" w:cs="Arial"/>
        </w:rPr>
        <w:t>to</w:t>
      </w:r>
      <w:proofErr w:type="spellEnd"/>
      <w:r w:rsidR="00E64BFA">
        <w:rPr>
          <w:rFonts w:ascii="Arial" w:hAnsi="Arial" w:cs="Arial"/>
        </w:rPr>
        <w:t xml:space="preserve"> </w:t>
      </w:r>
      <w:proofErr w:type="spellStart"/>
      <w:r w:rsidR="00E64BFA">
        <w:rPr>
          <w:rFonts w:ascii="Arial" w:hAnsi="Arial" w:cs="Arial"/>
        </w:rPr>
        <w:t>its</w:t>
      </w:r>
      <w:proofErr w:type="spellEnd"/>
      <w:r w:rsidR="00E64BFA">
        <w:rPr>
          <w:rFonts w:ascii="Arial" w:hAnsi="Arial" w:cs="Arial"/>
        </w:rPr>
        <w:t xml:space="preserve"> northern </w:t>
      </w:r>
      <w:proofErr w:type="spellStart"/>
      <w:r w:rsidR="00E64BFA">
        <w:rPr>
          <w:rFonts w:ascii="Arial" w:hAnsi="Arial" w:cs="Arial"/>
        </w:rPr>
        <w:t>neighbors</w:t>
      </w:r>
      <w:proofErr w:type="spellEnd"/>
      <w:r w:rsidR="00E64BFA">
        <w:rPr>
          <w:rFonts w:ascii="Arial" w:hAnsi="Arial" w:cs="Arial"/>
        </w:rPr>
        <w:t>.</w:t>
      </w:r>
      <w:r w:rsidR="00027CBF">
        <w:rPr>
          <w:rStyle w:val="Funotenzeichen"/>
          <w:rFonts w:ascii="Arial" w:hAnsi="Arial" w:cs="Arial"/>
        </w:rPr>
        <w:footnoteReference w:id="15"/>
      </w:r>
      <w:r w:rsidR="00E64BFA">
        <w:rPr>
          <w:rFonts w:ascii="Arial" w:hAnsi="Arial" w:cs="Arial"/>
        </w:rPr>
        <w:t xml:space="preserve"> </w:t>
      </w:r>
      <w:proofErr w:type="spellStart"/>
      <w:r w:rsidR="00E64BFA">
        <w:rPr>
          <w:rFonts w:ascii="Arial" w:hAnsi="Arial" w:cs="Arial"/>
        </w:rPr>
        <w:t>Socialdemokrats</w:t>
      </w:r>
      <w:proofErr w:type="spellEnd"/>
      <w:r w:rsidR="00E64BFA">
        <w:rPr>
          <w:rFonts w:ascii="Arial" w:hAnsi="Arial" w:cs="Arial"/>
        </w:rPr>
        <w:t xml:space="preserve"> </w:t>
      </w:r>
      <w:proofErr w:type="spellStart"/>
      <w:r w:rsidR="00E64BFA">
        <w:rPr>
          <w:rFonts w:ascii="Arial" w:hAnsi="Arial" w:cs="Arial"/>
        </w:rPr>
        <w:t>thought</w:t>
      </w:r>
      <w:proofErr w:type="spellEnd"/>
      <w:r w:rsidR="00E64BFA">
        <w:rPr>
          <w:rFonts w:ascii="Arial" w:hAnsi="Arial" w:cs="Arial"/>
        </w:rPr>
        <w:t xml:space="preserve"> </w:t>
      </w:r>
      <w:proofErr w:type="spellStart"/>
      <w:r w:rsidR="00565A72">
        <w:rPr>
          <w:rFonts w:ascii="Arial" w:hAnsi="Arial" w:cs="Arial"/>
        </w:rPr>
        <w:t>that</w:t>
      </w:r>
      <w:proofErr w:type="spellEnd"/>
      <w:r w:rsidR="00565A72">
        <w:rPr>
          <w:rFonts w:ascii="Arial" w:hAnsi="Arial" w:cs="Arial"/>
        </w:rPr>
        <w:t xml:space="preserve"> </w:t>
      </w:r>
      <w:proofErr w:type="spellStart"/>
      <w:r w:rsidR="00565A72">
        <w:rPr>
          <w:rFonts w:ascii="Arial" w:hAnsi="Arial" w:cs="Arial"/>
        </w:rPr>
        <w:t>the</w:t>
      </w:r>
      <w:proofErr w:type="spellEnd"/>
      <w:r w:rsidR="00565A72">
        <w:rPr>
          <w:rFonts w:ascii="Arial" w:hAnsi="Arial" w:cs="Arial"/>
        </w:rPr>
        <w:t xml:space="preserve"> </w:t>
      </w:r>
      <w:proofErr w:type="spellStart"/>
      <w:r w:rsidR="00565A72">
        <w:rPr>
          <w:rFonts w:ascii="Arial" w:hAnsi="Arial" w:cs="Arial"/>
        </w:rPr>
        <w:t>country</w:t>
      </w:r>
      <w:proofErr w:type="spellEnd"/>
      <w:r w:rsidR="00565A72">
        <w:rPr>
          <w:rFonts w:ascii="Arial" w:hAnsi="Arial" w:cs="Arial"/>
        </w:rPr>
        <w:t xml:space="preserve"> </w:t>
      </w:r>
      <w:proofErr w:type="spellStart"/>
      <w:r w:rsidR="00565A72">
        <w:rPr>
          <w:rFonts w:ascii="Arial" w:hAnsi="Arial" w:cs="Arial"/>
        </w:rPr>
        <w:t>lacked</w:t>
      </w:r>
      <w:proofErr w:type="spellEnd"/>
      <w:r w:rsidR="00565A72">
        <w:rPr>
          <w:rFonts w:ascii="Arial" w:hAnsi="Arial" w:cs="Arial"/>
        </w:rPr>
        <w:t xml:space="preserve"> </w:t>
      </w:r>
      <w:proofErr w:type="spellStart"/>
      <w:r w:rsidR="00565A72">
        <w:rPr>
          <w:rFonts w:ascii="Arial" w:hAnsi="Arial" w:cs="Arial"/>
        </w:rPr>
        <w:t>the</w:t>
      </w:r>
      <w:proofErr w:type="spellEnd"/>
      <w:r w:rsidR="00E64BFA">
        <w:rPr>
          <w:rFonts w:ascii="Arial" w:hAnsi="Arial" w:cs="Arial"/>
        </w:rPr>
        <w:t xml:space="preserve"> </w:t>
      </w:r>
      <w:proofErr w:type="spellStart"/>
      <w:r w:rsidR="00E64BFA">
        <w:rPr>
          <w:rFonts w:ascii="Arial" w:hAnsi="Arial" w:cs="Arial"/>
        </w:rPr>
        <w:t>strength</w:t>
      </w:r>
      <w:proofErr w:type="spellEnd"/>
      <w:r w:rsidR="00E64BFA">
        <w:rPr>
          <w:rFonts w:ascii="Arial" w:hAnsi="Arial" w:cs="Arial"/>
        </w:rPr>
        <w:t xml:space="preserve"> </w:t>
      </w:r>
      <w:proofErr w:type="spellStart"/>
      <w:r w:rsidR="00565A72">
        <w:rPr>
          <w:rFonts w:ascii="Arial" w:hAnsi="Arial" w:cs="Arial"/>
        </w:rPr>
        <w:t>to</w:t>
      </w:r>
      <w:proofErr w:type="spellEnd"/>
      <w:r w:rsidR="00565A72">
        <w:rPr>
          <w:rFonts w:ascii="Arial" w:hAnsi="Arial" w:cs="Arial"/>
        </w:rPr>
        <w:t xml:space="preserve"> </w:t>
      </w:r>
      <w:proofErr w:type="spellStart"/>
      <w:r w:rsidR="00565A72">
        <w:rPr>
          <w:rFonts w:ascii="Arial" w:hAnsi="Arial" w:cs="Arial"/>
        </w:rPr>
        <w:t>start</w:t>
      </w:r>
      <w:proofErr w:type="spellEnd"/>
      <w:r w:rsidR="00565A72">
        <w:rPr>
          <w:rFonts w:ascii="Arial" w:hAnsi="Arial" w:cs="Arial"/>
        </w:rPr>
        <w:t xml:space="preserve"> </w:t>
      </w:r>
      <w:proofErr w:type="spellStart"/>
      <w:r w:rsidR="00565A72">
        <w:rPr>
          <w:rFonts w:ascii="Arial" w:hAnsi="Arial" w:cs="Arial"/>
        </w:rPr>
        <w:t>the</w:t>
      </w:r>
      <w:proofErr w:type="spellEnd"/>
      <w:r w:rsidR="00565A72">
        <w:rPr>
          <w:rFonts w:ascii="Arial" w:hAnsi="Arial" w:cs="Arial"/>
        </w:rPr>
        <w:t xml:space="preserve"> </w:t>
      </w:r>
      <w:proofErr w:type="spellStart"/>
      <w:r w:rsidR="00565A72">
        <w:rPr>
          <w:rFonts w:ascii="Arial" w:hAnsi="Arial" w:cs="Arial"/>
        </w:rPr>
        <w:t>socialistic</w:t>
      </w:r>
      <w:proofErr w:type="spellEnd"/>
      <w:r w:rsidR="00565A72">
        <w:rPr>
          <w:rFonts w:ascii="Arial" w:hAnsi="Arial" w:cs="Arial"/>
        </w:rPr>
        <w:t xml:space="preserve"> </w:t>
      </w:r>
      <w:proofErr w:type="spellStart"/>
      <w:r w:rsidR="00565A72">
        <w:rPr>
          <w:rFonts w:ascii="Arial" w:hAnsi="Arial" w:cs="Arial"/>
        </w:rPr>
        <w:t>revolution</w:t>
      </w:r>
      <w:proofErr w:type="spellEnd"/>
      <w:r w:rsidR="00565A72">
        <w:rPr>
          <w:rFonts w:ascii="Arial" w:hAnsi="Arial" w:cs="Arial"/>
        </w:rPr>
        <w:t xml:space="preserve"> </w:t>
      </w:r>
      <w:proofErr w:type="spellStart"/>
      <w:r w:rsidR="00565A72">
        <w:rPr>
          <w:rFonts w:ascii="Arial" w:hAnsi="Arial" w:cs="Arial"/>
        </w:rPr>
        <w:t>by</w:t>
      </w:r>
      <w:proofErr w:type="spellEnd"/>
      <w:r w:rsidR="00565A72">
        <w:rPr>
          <w:rFonts w:ascii="Arial" w:hAnsi="Arial" w:cs="Arial"/>
        </w:rPr>
        <w:t xml:space="preserve"> </w:t>
      </w:r>
      <w:proofErr w:type="spellStart"/>
      <w:r w:rsidR="00565A72">
        <w:rPr>
          <w:rFonts w:ascii="Arial" w:hAnsi="Arial" w:cs="Arial"/>
        </w:rPr>
        <w:t>itself</w:t>
      </w:r>
      <w:proofErr w:type="spellEnd"/>
      <w:r w:rsidR="00565A72">
        <w:rPr>
          <w:rFonts w:ascii="Arial" w:hAnsi="Arial" w:cs="Arial"/>
        </w:rPr>
        <w:t>.</w:t>
      </w:r>
      <w:r w:rsidR="001419FE">
        <w:rPr>
          <w:rStyle w:val="Funotenzeichen"/>
          <w:rFonts w:ascii="Arial" w:hAnsi="Arial" w:cs="Arial"/>
        </w:rPr>
        <w:footnoteReference w:id="16"/>
      </w:r>
      <w:r w:rsidR="00565A72">
        <w:rPr>
          <w:rFonts w:ascii="Arial" w:hAnsi="Arial" w:cs="Arial"/>
        </w:rPr>
        <w:t xml:space="preserve"> </w:t>
      </w:r>
    </w:p>
    <w:p w14:paraId="40417588" w14:textId="19250FB2" w:rsidR="00565A72" w:rsidRDefault="00565A72" w:rsidP="00A07906">
      <w:pPr>
        <w:spacing w:line="360" w:lineRule="auto"/>
        <w:jc w:val="both"/>
        <w:rPr>
          <w:rFonts w:ascii="Arial" w:hAnsi="Arial" w:cs="Arial"/>
        </w:rPr>
      </w:pPr>
    </w:p>
    <w:p w14:paraId="2A46C5FD" w14:textId="5C9F5ABA" w:rsidR="00565A72" w:rsidRPr="00AA367B" w:rsidRDefault="00565A72" w:rsidP="00A07906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Within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population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prohibition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</w:t>
      </w:r>
      <w:r w:rsidR="007F29A4">
        <w:rPr>
          <w:rFonts w:ascii="Arial" w:hAnsi="Arial" w:cs="Arial"/>
        </w:rPr>
        <w:t>otests</w:t>
      </w:r>
      <w:proofErr w:type="spellEnd"/>
      <w:r w:rsidR="007F29A4">
        <w:rPr>
          <w:rFonts w:ascii="Arial" w:hAnsi="Arial" w:cs="Arial"/>
        </w:rPr>
        <w:t xml:space="preserve"> </w:t>
      </w:r>
      <w:proofErr w:type="spellStart"/>
      <w:r w:rsidR="007F29A4">
        <w:rPr>
          <w:rFonts w:ascii="Arial" w:hAnsi="Arial" w:cs="Arial"/>
        </w:rPr>
        <w:t>and</w:t>
      </w:r>
      <w:proofErr w:type="spellEnd"/>
      <w:r w:rsidR="007F29A4">
        <w:rPr>
          <w:rFonts w:ascii="Arial" w:hAnsi="Arial" w:cs="Arial"/>
        </w:rPr>
        <w:t xml:space="preserve"> </w:t>
      </w:r>
      <w:proofErr w:type="spellStart"/>
      <w:r w:rsidR="007F29A4">
        <w:rPr>
          <w:rFonts w:ascii="Arial" w:hAnsi="Arial" w:cs="Arial"/>
        </w:rPr>
        <w:t>outcries</w:t>
      </w:r>
      <w:proofErr w:type="spellEnd"/>
      <w:r w:rsidR="007F29A4">
        <w:rPr>
          <w:rFonts w:ascii="Arial" w:hAnsi="Arial" w:cs="Arial"/>
        </w:rPr>
        <w:t xml:space="preserve">. Austria – </w:t>
      </w:r>
      <w:proofErr w:type="spellStart"/>
      <w:r w:rsidR="007F29A4">
        <w:rPr>
          <w:rFonts w:ascii="Arial" w:hAnsi="Arial" w:cs="Arial"/>
        </w:rPr>
        <w:t>that</w:t>
      </w:r>
      <w:proofErr w:type="spellEnd"/>
      <w:r w:rsidR="007F29A4">
        <w:rPr>
          <w:rFonts w:ascii="Arial" w:hAnsi="Arial" w:cs="Arial"/>
        </w:rPr>
        <w:t xml:space="preserve"> </w:t>
      </w:r>
      <w:proofErr w:type="spellStart"/>
      <w:r w:rsidR="007F29A4">
        <w:rPr>
          <w:rFonts w:ascii="Arial" w:hAnsi="Arial" w:cs="Arial"/>
        </w:rPr>
        <w:t>were</w:t>
      </w:r>
      <w:proofErr w:type="spellEnd"/>
      <w:r w:rsidR="007F29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remains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cut</w:t>
      </w:r>
      <w:proofErr w:type="spellEnd"/>
      <w:r>
        <w:rPr>
          <w:rFonts w:ascii="Arial" w:hAnsi="Arial" w:cs="Arial"/>
        </w:rPr>
        <w:t xml:space="preserve">-down </w:t>
      </w:r>
      <w:proofErr w:type="spellStart"/>
      <w:r>
        <w:rPr>
          <w:rFonts w:ascii="Arial" w:hAnsi="Arial" w:cs="Arial"/>
        </w:rPr>
        <w:t>empire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patronized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victors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war.</w:t>
      </w:r>
      <w:r w:rsidR="009800D9">
        <w:rPr>
          <w:rStyle w:val="Funotenzeichen"/>
          <w:rFonts w:ascii="Arial" w:hAnsi="Arial" w:cs="Arial"/>
        </w:rPr>
        <w:footnoteReference w:id="17"/>
      </w:r>
      <w:r>
        <w:rPr>
          <w:rFonts w:ascii="Arial" w:hAnsi="Arial" w:cs="Arial"/>
        </w:rPr>
        <w:t xml:space="preserve"> </w:t>
      </w:r>
      <w:proofErr w:type="spellStart"/>
      <w:r w:rsidR="007F29A4">
        <w:rPr>
          <w:rFonts w:ascii="Arial" w:hAnsi="Arial" w:cs="Arial"/>
        </w:rPr>
        <w:t>For</w:t>
      </w:r>
      <w:proofErr w:type="spellEnd"/>
      <w:r w:rsidR="007F29A4">
        <w:rPr>
          <w:rFonts w:ascii="Arial" w:hAnsi="Arial" w:cs="Arial"/>
        </w:rPr>
        <w:t xml:space="preserve"> </w:t>
      </w:r>
      <w:proofErr w:type="spellStart"/>
      <w:r w:rsidR="007F29A4">
        <w:rPr>
          <w:rFonts w:ascii="Arial" w:hAnsi="Arial" w:cs="Arial"/>
        </w:rPr>
        <w:t>many</w:t>
      </w:r>
      <w:proofErr w:type="spellEnd"/>
      <w:r w:rsidR="007F29A4">
        <w:rPr>
          <w:rFonts w:ascii="Arial" w:hAnsi="Arial" w:cs="Arial"/>
        </w:rPr>
        <w:t xml:space="preserve"> </w:t>
      </w:r>
      <w:proofErr w:type="spellStart"/>
      <w:r w:rsidR="007F29A4">
        <w:rPr>
          <w:rFonts w:ascii="Arial" w:hAnsi="Arial" w:cs="Arial"/>
        </w:rPr>
        <w:t>the</w:t>
      </w:r>
      <w:proofErr w:type="spellEnd"/>
      <w:r w:rsidR="007F29A4">
        <w:rPr>
          <w:rFonts w:ascii="Arial" w:hAnsi="Arial" w:cs="Arial"/>
        </w:rPr>
        <w:t xml:space="preserve"> </w:t>
      </w:r>
      <w:proofErr w:type="spellStart"/>
      <w:r w:rsidR="007F29A4">
        <w:rPr>
          <w:rFonts w:ascii="Arial" w:hAnsi="Arial" w:cs="Arial"/>
        </w:rPr>
        <w:t>drastic</w:t>
      </w:r>
      <w:proofErr w:type="spellEnd"/>
      <w:r w:rsidR="007F29A4">
        <w:rPr>
          <w:rFonts w:ascii="Arial" w:hAnsi="Arial" w:cs="Arial"/>
        </w:rPr>
        <w:t xml:space="preserve"> </w:t>
      </w:r>
      <w:proofErr w:type="spellStart"/>
      <w:r w:rsidR="007F29A4">
        <w:rPr>
          <w:rFonts w:ascii="Arial" w:hAnsi="Arial" w:cs="Arial"/>
        </w:rPr>
        <w:t>changes</w:t>
      </w:r>
      <w:proofErr w:type="spellEnd"/>
      <w:r w:rsidR="007F29A4">
        <w:rPr>
          <w:rFonts w:ascii="Arial" w:hAnsi="Arial" w:cs="Arial"/>
        </w:rPr>
        <w:t xml:space="preserve"> </w:t>
      </w:r>
      <w:proofErr w:type="spellStart"/>
      <w:r w:rsidR="007F29A4">
        <w:rPr>
          <w:rFonts w:ascii="Arial" w:hAnsi="Arial" w:cs="Arial"/>
        </w:rPr>
        <w:t>within</w:t>
      </w:r>
      <w:proofErr w:type="spellEnd"/>
      <w:r w:rsidR="007F29A4">
        <w:rPr>
          <w:rFonts w:ascii="Arial" w:hAnsi="Arial" w:cs="Arial"/>
        </w:rPr>
        <w:t xml:space="preserve"> </w:t>
      </w:r>
      <w:proofErr w:type="spellStart"/>
      <w:r w:rsidR="007F29A4">
        <w:rPr>
          <w:rFonts w:ascii="Arial" w:hAnsi="Arial" w:cs="Arial"/>
        </w:rPr>
        <w:t>this</w:t>
      </w:r>
      <w:proofErr w:type="spellEnd"/>
      <w:r w:rsidR="007F29A4">
        <w:rPr>
          <w:rFonts w:ascii="Arial" w:hAnsi="Arial" w:cs="Arial"/>
        </w:rPr>
        <w:t xml:space="preserve"> </w:t>
      </w:r>
      <w:proofErr w:type="spellStart"/>
      <w:r w:rsidR="007F29A4">
        <w:rPr>
          <w:rFonts w:ascii="Arial" w:hAnsi="Arial" w:cs="Arial"/>
        </w:rPr>
        <w:t>short</w:t>
      </w:r>
      <w:proofErr w:type="spellEnd"/>
      <w:r w:rsidR="007F29A4">
        <w:rPr>
          <w:rFonts w:ascii="Arial" w:hAnsi="Arial" w:cs="Arial"/>
        </w:rPr>
        <w:t xml:space="preserve"> </w:t>
      </w:r>
      <w:proofErr w:type="spellStart"/>
      <w:r w:rsidR="007F29A4">
        <w:rPr>
          <w:rFonts w:ascii="Arial" w:hAnsi="Arial" w:cs="Arial"/>
        </w:rPr>
        <w:t>amount</w:t>
      </w:r>
      <w:proofErr w:type="spellEnd"/>
      <w:r w:rsidR="007F29A4">
        <w:rPr>
          <w:rFonts w:ascii="Arial" w:hAnsi="Arial" w:cs="Arial"/>
        </w:rPr>
        <w:t xml:space="preserve"> </w:t>
      </w:r>
      <w:proofErr w:type="spellStart"/>
      <w:r w:rsidR="007F29A4">
        <w:rPr>
          <w:rFonts w:ascii="Arial" w:hAnsi="Arial" w:cs="Arial"/>
        </w:rPr>
        <w:t>of</w:t>
      </w:r>
      <w:proofErr w:type="spellEnd"/>
      <w:r w:rsidR="007F29A4">
        <w:rPr>
          <w:rFonts w:ascii="Arial" w:hAnsi="Arial" w:cs="Arial"/>
        </w:rPr>
        <w:t xml:space="preserve"> time </w:t>
      </w:r>
      <w:proofErr w:type="spellStart"/>
      <w:r w:rsidR="007F29A4">
        <w:rPr>
          <w:rFonts w:ascii="Arial" w:hAnsi="Arial" w:cs="Arial"/>
        </w:rPr>
        <w:t>were</w:t>
      </w:r>
      <w:proofErr w:type="spellEnd"/>
      <w:r w:rsidR="007F29A4">
        <w:rPr>
          <w:rFonts w:ascii="Arial" w:hAnsi="Arial" w:cs="Arial"/>
        </w:rPr>
        <w:t xml:space="preserve"> </w:t>
      </w:r>
      <w:proofErr w:type="spellStart"/>
      <w:r w:rsidR="007F29A4">
        <w:rPr>
          <w:rFonts w:ascii="Arial" w:hAnsi="Arial" w:cs="Arial"/>
        </w:rPr>
        <w:t>traumatic</w:t>
      </w:r>
      <w:proofErr w:type="spellEnd"/>
      <w:r w:rsidR="007F29A4">
        <w:rPr>
          <w:rFonts w:ascii="Arial" w:hAnsi="Arial" w:cs="Arial"/>
        </w:rPr>
        <w:t>.</w:t>
      </w:r>
      <w:r w:rsidR="00744EC1">
        <w:rPr>
          <w:rStyle w:val="Funotenzeichen"/>
          <w:rFonts w:ascii="Arial" w:hAnsi="Arial" w:cs="Arial"/>
        </w:rPr>
        <w:footnoteReference w:id="18"/>
      </w:r>
      <w:r w:rsidR="007F29A4">
        <w:rPr>
          <w:rFonts w:ascii="Arial" w:hAnsi="Arial" w:cs="Arial"/>
        </w:rPr>
        <w:t xml:space="preserve"> </w:t>
      </w:r>
      <w:proofErr w:type="spellStart"/>
      <w:r w:rsidR="00A07906">
        <w:rPr>
          <w:rFonts w:ascii="Arial" w:hAnsi="Arial" w:cs="Arial"/>
        </w:rPr>
        <w:t>It</w:t>
      </w:r>
      <w:proofErr w:type="spellEnd"/>
      <w:r w:rsidR="00A07906">
        <w:rPr>
          <w:rFonts w:ascii="Arial" w:hAnsi="Arial" w:cs="Arial"/>
        </w:rPr>
        <w:t xml:space="preserve"> </w:t>
      </w:r>
      <w:proofErr w:type="spellStart"/>
      <w:r w:rsidR="00A07906">
        <w:rPr>
          <w:rFonts w:ascii="Arial" w:hAnsi="Arial" w:cs="Arial"/>
        </w:rPr>
        <w:t>took</w:t>
      </w:r>
      <w:proofErr w:type="spellEnd"/>
      <w:r w:rsidR="00A07906">
        <w:rPr>
          <w:rFonts w:ascii="Arial" w:hAnsi="Arial" w:cs="Arial"/>
        </w:rPr>
        <w:t xml:space="preserve"> </w:t>
      </w:r>
      <w:proofErr w:type="spellStart"/>
      <w:r w:rsidR="00A07906">
        <w:rPr>
          <w:rFonts w:ascii="Arial" w:hAnsi="Arial" w:cs="Arial"/>
        </w:rPr>
        <w:t>decades</w:t>
      </w:r>
      <w:proofErr w:type="spellEnd"/>
      <w:r w:rsidR="00A07906">
        <w:rPr>
          <w:rFonts w:ascii="Arial" w:hAnsi="Arial" w:cs="Arial"/>
        </w:rPr>
        <w:t xml:space="preserve"> </w:t>
      </w:r>
      <w:proofErr w:type="spellStart"/>
      <w:r w:rsidR="00A07906">
        <w:rPr>
          <w:rFonts w:ascii="Arial" w:hAnsi="Arial" w:cs="Arial"/>
        </w:rPr>
        <w:t>including</w:t>
      </w:r>
      <w:proofErr w:type="spellEnd"/>
      <w:r w:rsidR="00A07906">
        <w:rPr>
          <w:rFonts w:ascii="Arial" w:hAnsi="Arial" w:cs="Arial"/>
        </w:rPr>
        <w:t xml:space="preserve"> </w:t>
      </w:r>
      <w:proofErr w:type="spellStart"/>
      <w:r w:rsidR="00A07906">
        <w:rPr>
          <w:rFonts w:ascii="Arial" w:hAnsi="Arial" w:cs="Arial"/>
        </w:rPr>
        <w:t>the</w:t>
      </w:r>
      <w:proofErr w:type="spellEnd"/>
      <w:r w:rsidR="00A07906">
        <w:rPr>
          <w:rFonts w:ascii="Arial" w:hAnsi="Arial" w:cs="Arial"/>
        </w:rPr>
        <w:t xml:space="preserve"> </w:t>
      </w:r>
      <w:proofErr w:type="spellStart"/>
      <w:r w:rsidR="00A07906">
        <w:rPr>
          <w:rFonts w:ascii="Arial" w:hAnsi="Arial" w:cs="Arial"/>
        </w:rPr>
        <w:t>tragic</w:t>
      </w:r>
      <w:proofErr w:type="spellEnd"/>
      <w:r w:rsidR="00A07906">
        <w:rPr>
          <w:rFonts w:ascii="Arial" w:hAnsi="Arial" w:cs="Arial"/>
        </w:rPr>
        <w:t xml:space="preserve"> </w:t>
      </w:r>
      <w:proofErr w:type="spellStart"/>
      <w:r w:rsidR="00A07906">
        <w:rPr>
          <w:rFonts w:ascii="Arial" w:hAnsi="Arial" w:cs="Arial"/>
        </w:rPr>
        <w:t>experiences</w:t>
      </w:r>
      <w:proofErr w:type="spellEnd"/>
      <w:r w:rsidR="00A07906">
        <w:rPr>
          <w:rFonts w:ascii="Arial" w:hAnsi="Arial" w:cs="Arial"/>
        </w:rPr>
        <w:t xml:space="preserve"> </w:t>
      </w:r>
      <w:proofErr w:type="spellStart"/>
      <w:r w:rsidR="00A07906">
        <w:rPr>
          <w:rFonts w:ascii="Arial" w:hAnsi="Arial" w:cs="Arial"/>
        </w:rPr>
        <w:t>of</w:t>
      </w:r>
      <w:proofErr w:type="spellEnd"/>
      <w:r w:rsidR="00A07906">
        <w:rPr>
          <w:rFonts w:ascii="Arial" w:hAnsi="Arial" w:cs="Arial"/>
        </w:rPr>
        <w:t xml:space="preserve"> World War </w:t>
      </w:r>
      <w:proofErr w:type="spellStart"/>
      <w:r w:rsidR="00A07906">
        <w:rPr>
          <w:rFonts w:ascii="Arial" w:hAnsi="Arial" w:cs="Arial"/>
        </w:rPr>
        <w:t>Two</w:t>
      </w:r>
      <w:proofErr w:type="spellEnd"/>
      <w:r w:rsidR="00A07906">
        <w:rPr>
          <w:rFonts w:ascii="Arial" w:hAnsi="Arial" w:cs="Arial"/>
        </w:rPr>
        <w:t xml:space="preserve"> </w:t>
      </w:r>
      <w:proofErr w:type="spellStart"/>
      <w:r w:rsidR="00A07906">
        <w:rPr>
          <w:rFonts w:ascii="Arial" w:hAnsi="Arial" w:cs="Arial"/>
        </w:rPr>
        <w:t>and</w:t>
      </w:r>
      <w:proofErr w:type="spellEnd"/>
      <w:r w:rsidR="00A07906">
        <w:rPr>
          <w:rFonts w:ascii="Arial" w:hAnsi="Arial" w:cs="Arial"/>
        </w:rPr>
        <w:t xml:space="preserve"> </w:t>
      </w:r>
      <w:proofErr w:type="spellStart"/>
      <w:r w:rsidR="00A07906">
        <w:rPr>
          <w:rFonts w:ascii="Arial" w:hAnsi="Arial" w:cs="Arial"/>
        </w:rPr>
        <w:t>the</w:t>
      </w:r>
      <w:proofErr w:type="spellEnd"/>
      <w:r w:rsidR="00A07906">
        <w:rPr>
          <w:rFonts w:ascii="Arial" w:hAnsi="Arial" w:cs="Arial"/>
        </w:rPr>
        <w:t xml:space="preserve"> Holocaust </w:t>
      </w:r>
      <w:proofErr w:type="spellStart"/>
      <w:r w:rsidR="00A07906">
        <w:rPr>
          <w:rFonts w:ascii="Arial" w:hAnsi="Arial" w:cs="Arial"/>
        </w:rPr>
        <w:t>to</w:t>
      </w:r>
      <w:proofErr w:type="spellEnd"/>
      <w:r w:rsidR="00A07906">
        <w:rPr>
          <w:rFonts w:ascii="Arial" w:hAnsi="Arial" w:cs="Arial"/>
        </w:rPr>
        <w:t xml:space="preserve"> </w:t>
      </w:r>
      <w:proofErr w:type="spellStart"/>
      <w:r w:rsidR="00A07906">
        <w:rPr>
          <w:rFonts w:ascii="Arial" w:hAnsi="Arial" w:cs="Arial"/>
        </w:rPr>
        <w:t>ripen</w:t>
      </w:r>
      <w:proofErr w:type="spellEnd"/>
      <w:r w:rsidR="00A07906">
        <w:rPr>
          <w:rFonts w:ascii="Arial" w:hAnsi="Arial" w:cs="Arial"/>
        </w:rPr>
        <w:t xml:space="preserve"> </w:t>
      </w:r>
      <w:proofErr w:type="spellStart"/>
      <w:r w:rsidR="00A07906">
        <w:rPr>
          <w:rFonts w:ascii="Arial" w:hAnsi="Arial" w:cs="Arial"/>
        </w:rPr>
        <w:t>the</w:t>
      </w:r>
      <w:proofErr w:type="spellEnd"/>
      <w:r w:rsidR="00A07906">
        <w:rPr>
          <w:rFonts w:ascii="Arial" w:hAnsi="Arial" w:cs="Arial"/>
        </w:rPr>
        <w:t xml:space="preserve"> </w:t>
      </w:r>
      <w:proofErr w:type="spellStart"/>
      <w:r w:rsidR="00A07906">
        <w:rPr>
          <w:rFonts w:ascii="Arial" w:hAnsi="Arial" w:cs="Arial"/>
        </w:rPr>
        <w:t>Austrian’s</w:t>
      </w:r>
      <w:proofErr w:type="spellEnd"/>
      <w:r w:rsidR="00A07906">
        <w:rPr>
          <w:rFonts w:ascii="Arial" w:hAnsi="Arial" w:cs="Arial"/>
        </w:rPr>
        <w:t xml:space="preserve"> </w:t>
      </w:r>
      <w:proofErr w:type="spellStart"/>
      <w:r w:rsidR="00A07906">
        <w:rPr>
          <w:rFonts w:ascii="Arial" w:hAnsi="Arial" w:cs="Arial"/>
        </w:rPr>
        <w:t>self-portrayal</w:t>
      </w:r>
      <w:proofErr w:type="spellEnd"/>
      <w:r w:rsidR="00A07906">
        <w:rPr>
          <w:rFonts w:ascii="Arial" w:hAnsi="Arial" w:cs="Arial"/>
        </w:rPr>
        <w:t xml:space="preserve"> </w:t>
      </w:r>
      <w:proofErr w:type="spellStart"/>
      <w:r w:rsidR="00A07906">
        <w:rPr>
          <w:rFonts w:ascii="Arial" w:hAnsi="Arial" w:cs="Arial"/>
        </w:rPr>
        <w:t>as</w:t>
      </w:r>
      <w:proofErr w:type="spellEnd"/>
      <w:r w:rsidR="00A07906">
        <w:rPr>
          <w:rFonts w:ascii="Arial" w:hAnsi="Arial" w:cs="Arial"/>
        </w:rPr>
        <w:t xml:space="preserve"> an </w:t>
      </w:r>
      <w:proofErr w:type="spellStart"/>
      <w:r w:rsidR="00A07906">
        <w:rPr>
          <w:rFonts w:ascii="Arial" w:hAnsi="Arial" w:cs="Arial"/>
        </w:rPr>
        <w:t>independent</w:t>
      </w:r>
      <w:proofErr w:type="spellEnd"/>
      <w:r w:rsidR="00A07906">
        <w:rPr>
          <w:rFonts w:ascii="Arial" w:hAnsi="Arial" w:cs="Arial"/>
        </w:rPr>
        <w:t xml:space="preserve"> </w:t>
      </w:r>
      <w:proofErr w:type="spellStart"/>
      <w:r w:rsidR="00A07906">
        <w:rPr>
          <w:rFonts w:ascii="Arial" w:hAnsi="Arial" w:cs="Arial"/>
        </w:rPr>
        <w:t>nation</w:t>
      </w:r>
      <w:proofErr w:type="spellEnd"/>
      <w:r w:rsidR="00A07906">
        <w:rPr>
          <w:rFonts w:ascii="Arial" w:hAnsi="Arial" w:cs="Arial"/>
        </w:rPr>
        <w:t xml:space="preserve">. </w:t>
      </w:r>
    </w:p>
    <w:p w14:paraId="7D8C5984" w14:textId="2E49606E" w:rsidR="00536DED" w:rsidRDefault="00536DED" w:rsidP="00A07906">
      <w:pPr>
        <w:spacing w:line="360" w:lineRule="auto"/>
        <w:jc w:val="both"/>
        <w:rPr>
          <w:rFonts w:ascii="Arial" w:hAnsi="Arial" w:cs="Arial"/>
        </w:rPr>
      </w:pPr>
    </w:p>
    <w:p w14:paraId="5480D81E" w14:textId="2CF00C02" w:rsidR="0075710C" w:rsidRDefault="001536C5" w:rsidP="00A07906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Facing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challenges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provisorial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government</w:t>
      </w:r>
      <w:proofErr w:type="spellEnd"/>
      <w:r>
        <w:rPr>
          <w:rFonts w:ascii="Arial" w:hAnsi="Arial" w:cs="Arial"/>
        </w:rPr>
        <w:t xml:space="preserve"> in November 1918 was </w:t>
      </w:r>
      <w:proofErr w:type="spellStart"/>
      <w:r>
        <w:rPr>
          <w:rFonts w:ascii="Arial" w:hAnsi="Arial" w:cs="Arial"/>
        </w:rPr>
        <w:t>nonetheless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successful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organising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first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democratic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election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already</w:t>
      </w:r>
      <w:proofErr w:type="spellEnd"/>
      <w:r>
        <w:rPr>
          <w:rFonts w:ascii="Arial" w:hAnsi="Arial" w:cs="Arial"/>
        </w:rPr>
        <w:t xml:space="preserve"> in Februar 1919.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was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first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plebiscite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caste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elected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parliament</w:t>
      </w:r>
      <w:proofErr w:type="spellEnd"/>
      <w:r>
        <w:rPr>
          <w:rFonts w:ascii="Arial" w:hAnsi="Arial" w:cs="Arial"/>
        </w:rPr>
        <w:t xml:space="preserve">. </w:t>
      </w:r>
      <w:r w:rsidR="00061858">
        <w:rPr>
          <w:rFonts w:ascii="Arial" w:hAnsi="Arial" w:cs="Arial"/>
        </w:rPr>
        <w:t xml:space="preserve">A </w:t>
      </w:r>
      <w:proofErr w:type="spellStart"/>
      <w:r w:rsidR="00061858">
        <w:rPr>
          <w:rFonts w:ascii="Arial" w:hAnsi="Arial" w:cs="Arial"/>
        </w:rPr>
        <w:t>new</w:t>
      </w:r>
      <w:proofErr w:type="spellEnd"/>
      <w:r w:rsidR="00061858">
        <w:rPr>
          <w:rFonts w:ascii="Arial" w:hAnsi="Arial" w:cs="Arial"/>
        </w:rPr>
        <w:t xml:space="preserve"> </w:t>
      </w:r>
      <w:proofErr w:type="spellStart"/>
      <w:r w:rsidR="0024588B">
        <w:rPr>
          <w:rFonts w:ascii="Arial" w:hAnsi="Arial" w:cs="Arial"/>
        </w:rPr>
        <w:t>chapter</w:t>
      </w:r>
      <w:proofErr w:type="spellEnd"/>
      <w:r w:rsidR="00061858">
        <w:rPr>
          <w:rFonts w:ascii="Arial" w:hAnsi="Arial" w:cs="Arial"/>
        </w:rPr>
        <w:t xml:space="preserve"> in Austrian </w:t>
      </w:r>
      <w:proofErr w:type="spellStart"/>
      <w:r w:rsidR="00061858">
        <w:rPr>
          <w:rFonts w:ascii="Arial" w:hAnsi="Arial" w:cs="Arial"/>
        </w:rPr>
        <w:t>history</w:t>
      </w:r>
      <w:proofErr w:type="spellEnd"/>
      <w:r w:rsidR="00061858">
        <w:rPr>
          <w:rFonts w:ascii="Arial" w:hAnsi="Arial" w:cs="Arial"/>
        </w:rPr>
        <w:t xml:space="preserve"> </w:t>
      </w:r>
      <w:proofErr w:type="spellStart"/>
      <w:r w:rsidR="00061858">
        <w:rPr>
          <w:rFonts w:ascii="Arial" w:hAnsi="Arial" w:cs="Arial"/>
        </w:rPr>
        <w:t>had</w:t>
      </w:r>
      <w:proofErr w:type="spellEnd"/>
      <w:r w:rsidR="00061858">
        <w:rPr>
          <w:rFonts w:ascii="Arial" w:hAnsi="Arial" w:cs="Arial"/>
        </w:rPr>
        <w:t xml:space="preserve"> </w:t>
      </w:r>
      <w:proofErr w:type="spellStart"/>
      <w:r w:rsidR="00061858">
        <w:rPr>
          <w:rFonts w:ascii="Arial" w:hAnsi="Arial" w:cs="Arial"/>
        </w:rPr>
        <w:t>begun</w:t>
      </w:r>
      <w:proofErr w:type="spellEnd"/>
      <w:r w:rsidR="00061858">
        <w:rPr>
          <w:rFonts w:ascii="Arial" w:hAnsi="Arial" w:cs="Arial"/>
        </w:rPr>
        <w:t>.</w:t>
      </w:r>
    </w:p>
    <w:p w14:paraId="6B11B444" w14:textId="77777777" w:rsidR="00C070D8" w:rsidRDefault="00C070D8" w:rsidP="00A07906">
      <w:pPr>
        <w:spacing w:line="360" w:lineRule="auto"/>
        <w:jc w:val="both"/>
        <w:rPr>
          <w:rFonts w:ascii="Arial" w:hAnsi="Arial" w:cs="Arial"/>
        </w:rPr>
      </w:pPr>
    </w:p>
    <w:p w14:paraId="213D9236" w14:textId="77777777" w:rsidR="00C070D8" w:rsidRDefault="00C070D8" w:rsidP="00A07906">
      <w:pPr>
        <w:spacing w:line="360" w:lineRule="auto"/>
        <w:jc w:val="both"/>
        <w:rPr>
          <w:rFonts w:ascii="Arial" w:hAnsi="Arial" w:cs="Arial"/>
        </w:rPr>
      </w:pPr>
    </w:p>
    <w:p w14:paraId="521EDEAF" w14:textId="77777777" w:rsidR="00C070D8" w:rsidRDefault="00C070D8" w:rsidP="00A07906">
      <w:pPr>
        <w:spacing w:line="360" w:lineRule="auto"/>
        <w:jc w:val="both"/>
        <w:rPr>
          <w:rFonts w:ascii="Arial" w:hAnsi="Arial" w:cs="Arial"/>
        </w:rPr>
      </w:pPr>
    </w:p>
    <w:p w14:paraId="0551BAD7" w14:textId="77777777" w:rsidR="00C070D8" w:rsidRDefault="00C070D8" w:rsidP="00A07906">
      <w:pPr>
        <w:spacing w:line="360" w:lineRule="auto"/>
        <w:jc w:val="both"/>
        <w:rPr>
          <w:rFonts w:ascii="Arial" w:hAnsi="Arial" w:cs="Arial"/>
        </w:rPr>
      </w:pPr>
    </w:p>
    <w:p w14:paraId="3F19FED7" w14:textId="2BC6DEB8" w:rsidR="004C044D" w:rsidRDefault="004C044D" w:rsidP="00A079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2260BBF" wp14:editId="30FEB7C4">
            <wp:simplePos x="0" y="0"/>
            <wp:positionH relativeFrom="column">
              <wp:posOffset>1371600</wp:posOffset>
            </wp:positionH>
            <wp:positionV relativeFrom="paragraph">
              <wp:posOffset>34290</wp:posOffset>
            </wp:positionV>
            <wp:extent cx="2620645" cy="2171700"/>
            <wp:effectExtent l="25400" t="25400" r="20955" b="38100"/>
            <wp:wrapTight wrapText="bothSides">
              <wp:wrapPolygon edited="0">
                <wp:start x="-209" y="-253"/>
                <wp:lineTo x="-209" y="21726"/>
                <wp:lineTo x="21563" y="21726"/>
                <wp:lineTo x="21563" y="-253"/>
                <wp:lineTo x="-209" y="-253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 weibliche Abgeordnet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2171700"/>
                    </a:xfrm>
                    <a:prstGeom prst="rect">
                      <a:avLst/>
                    </a:prstGeom>
                    <a:ln w="9525" cmpd="sng">
                      <a:solidFill>
                        <a:schemeClr val="tx1"/>
                      </a:solidFill>
                    </a:ln>
                    <a:effectLst>
                      <a:innerShdw blurRad="63500" dist="50800" dir="2700000">
                        <a:prstClr val="black">
                          <a:alpha val="50000"/>
                        </a:prstClr>
                      </a:inn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25E50" w14:textId="7B529FBC" w:rsidR="004C044D" w:rsidRDefault="004C044D" w:rsidP="00A07906">
      <w:pPr>
        <w:spacing w:line="360" w:lineRule="auto"/>
        <w:jc w:val="both"/>
        <w:rPr>
          <w:rFonts w:ascii="Arial" w:hAnsi="Arial" w:cs="Arial"/>
        </w:rPr>
      </w:pPr>
    </w:p>
    <w:p w14:paraId="69F90597" w14:textId="77777777" w:rsidR="004C044D" w:rsidRDefault="004C044D" w:rsidP="00A07906">
      <w:pPr>
        <w:spacing w:line="360" w:lineRule="auto"/>
        <w:jc w:val="both"/>
        <w:rPr>
          <w:rFonts w:ascii="Arial" w:hAnsi="Arial" w:cs="Arial"/>
        </w:rPr>
      </w:pPr>
    </w:p>
    <w:p w14:paraId="11586C97" w14:textId="77777777" w:rsidR="004C044D" w:rsidRDefault="004C044D" w:rsidP="00A07906">
      <w:pPr>
        <w:spacing w:line="360" w:lineRule="auto"/>
        <w:jc w:val="both"/>
        <w:rPr>
          <w:rFonts w:ascii="Arial" w:hAnsi="Arial" w:cs="Arial"/>
        </w:rPr>
      </w:pPr>
    </w:p>
    <w:p w14:paraId="084AA491" w14:textId="77777777" w:rsidR="004C044D" w:rsidRDefault="004C044D" w:rsidP="00A07906">
      <w:pPr>
        <w:spacing w:line="360" w:lineRule="auto"/>
        <w:jc w:val="both"/>
        <w:rPr>
          <w:rFonts w:ascii="Arial" w:hAnsi="Arial" w:cs="Arial"/>
        </w:rPr>
      </w:pPr>
    </w:p>
    <w:p w14:paraId="3297FBA2" w14:textId="77777777" w:rsidR="004C044D" w:rsidRDefault="004C044D" w:rsidP="00A07906">
      <w:pPr>
        <w:spacing w:line="360" w:lineRule="auto"/>
        <w:jc w:val="both"/>
        <w:rPr>
          <w:rFonts w:ascii="Arial" w:hAnsi="Arial" w:cs="Arial"/>
        </w:rPr>
      </w:pPr>
    </w:p>
    <w:p w14:paraId="1E741FAD" w14:textId="59EE5A96" w:rsidR="001536C5" w:rsidRDefault="001536C5" w:rsidP="00A07906">
      <w:pPr>
        <w:spacing w:line="360" w:lineRule="auto"/>
        <w:jc w:val="both"/>
        <w:rPr>
          <w:rFonts w:ascii="Arial" w:hAnsi="Arial" w:cs="Arial"/>
        </w:rPr>
      </w:pPr>
    </w:p>
    <w:p w14:paraId="46BE50BC" w14:textId="77777777" w:rsidR="004C044D" w:rsidRDefault="00061858" w:rsidP="00A079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89BA13" w14:textId="4C77F717" w:rsidR="004C044D" w:rsidRDefault="00061858" w:rsidP="004C044D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044D">
        <w:rPr>
          <w:rFonts w:ascii="Arial" w:hAnsi="Arial" w:cs="Arial"/>
        </w:rPr>
        <w:tab/>
      </w:r>
      <w:r w:rsidR="004C044D">
        <w:rPr>
          <w:rFonts w:ascii="Arial" w:hAnsi="Arial" w:cs="Arial"/>
          <w:sz w:val="18"/>
          <w:szCs w:val="18"/>
        </w:rPr>
        <w:t xml:space="preserve">The </w:t>
      </w:r>
      <w:proofErr w:type="spellStart"/>
      <w:r w:rsidR="004C044D">
        <w:rPr>
          <w:rFonts w:ascii="Arial" w:hAnsi="Arial" w:cs="Arial"/>
          <w:sz w:val="18"/>
          <w:szCs w:val="18"/>
        </w:rPr>
        <w:t>very</w:t>
      </w:r>
      <w:proofErr w:type="spellEnd"/>
      <w:r w:rsidR="004C04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C044D">
        <w:rPr>
          <w:rFonts w:ascii="Arial" w:hAnsi="Arial" w:cs="Arial"/>
          <w:sz w:val="18"/>
          <w:szCs w:val="18"/>
        </w:rPr>
        <w:t>first</w:t>
      </w:r>
      <w:proofErr w:type="spellEnd"/>
      <w:r w:rsidR="004C04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C044D">
        <w:rPr>
          <w:rFonts w:ascii="Arial" w:hAnsi="Arial" w:cs="Arial"/>
          <w:sz w:val="18"/>
          <w:szCs w:val="18"/>
        </w:rPr>
        <w:t>emale</w:t>
      </w:r>
      <w:proofErr w:type="spellEnd"/>
      <w:r w:rsidR="004C04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C044D">
        <w:rPr>
          <w:rFonts w:ascii="Arial" w:hAnsi="Arial" w:cs="Arial"/>
          <w:sz w:val="18"/>
          <w:szCs w:val="18"/>
        </w:rPr>
        <w:t>members</w:t>
      </w:r>
      <w:proofErr w:type="spellEnd"/>
      <w:r w:rsidR="004C04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C044D">
        <w:rPr>
          <w:rFonts w:ascii="Arial" w:hAnsi="Arial" w:cs="Arial"/>
          <w:sz w:val="18"/>
          <w:szCs w:val="18"/>
        </w:rPr>
        <w:t>of</w:t>
      </w:r>
      <w:proofErr w:type="spellEnd"/>
      <w:r w:rsidR="004C04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C044D">
        <w:rPr>
          <w:rFonts w:ascii="Arial" w:hAnsi="Arial" w:cs="Arial"/>
          <w:sz w:val="18"/>
          <w:szCs w:val="18"/>
        </w:rPr>
        <w:t>parliament</w:t>
      </w:r>
      <w:proofErr w:type="spellEnd"/>
    </w:p>
    <w:p w14:paraId="2214ADF7" w14:textId="60B42E7C" w:rsidR="00061858" w:rsidRDefault="00061858" w:rsidP="004C044D">
      <w:pPr>
        <w:spacing w:line="36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source</w:t>
      </w:r>
      <w:proofErr w:type="spellEnd"/>
      <w:r>
        <w:rPr>
          <w:rFonts w:ascii="Arial" w:hAnsi="Arial" w:cs="Arial"/>
          <w:sz w:val="16"/>
          <w:szCs w:val="16"/>
        </w:rPr>
        <w:t>: VGA /AZ-Bildarchiv</w:t>
      </w:r>
    </w:p>
    <w:p w14:paraId="21C0D4D5" w14:textId="77777777" w:rsidR="004C044D" w:rsidRDefault="004C044D" w:rsidP="004C044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DB1B5F5" w14:textId="77777777" w:rsidR="004C044D" w:rsidRDefault="004C044D" w:rsidP="004C044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008C886" w14:textId="77777777" w:rsidR="004C044D" w:rsidRDefault="004C044D" w:rsidP="004C044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C01A668" w14:textId="77777777" w:rsidR="004C044D" w:rsidRDefault="004C044D" w:rsidP="004C044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659A292" w14:textId="77777777" w:rsidR="004C044D" w:rsidRDefault="004C044D" w:rsidP="004C044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7BE9D1F" w14:textId="77777777" w:rsidR="004C044D" w:rsidRDefault="004C044D" w:rsidP="004C044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69E7F2E" w14:textId="77777777" w:rsidR="004C044D" w:rsidRDefault="004C044D" w:rsidP="004C044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9820E82" w14:textId="77777777" w:rsidR="004C044D" w:rsidRDefault="004C044D" w:rsidP="004C044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D736260" w14:textId="77777777" w:rsidR="004C044D" w:rsidRDefault="004C044D" w:rsidP="004C044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E91CBD9" w14:textId="77777777" w:rsidR="004C044D" w:rsidRDefault="004C044D" w:rsidP="004C044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A462EE8" w14:textId="77777777" w:rsidR="004C044D" w:rsidRDefault="004C044D" w:rsidP="004C044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182436A" w14:textId="77777777" w:rsidR="004C044D" w:rsidRDefault="004C044D" w:rsidP="004C044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D60F7C6" w14:textId="77777777" w:rsidR="004C044D" w:rsidRDefault="004C044D" w:rsidP="004C044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C0E3E99" w14:textId="77777777" w:rsidR="004C044D" w:rsidRDefault="004C044D" w:rsidP="004C044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9843AFD" w14:textId="77777777" w:rsidR="004C044D" w:rsidRDefault="004C044D" w:rsidP="004C044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56F0319" w14:textId="77777777" w:rsidR="004C044D" w:rsidRDefault="004C044D" w:rsidP="004C044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2ED6A715" w14:textId="77777777" w:rsidR="004C044D" w:rsidRDefault="004C044D" w:rsidP="004C044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59E7C41" w14:textId="4C119404" w:rsidR="004C044D" w:rsidRPr="004C044D" w:rsidRDefault="004C044D" w:rsidP="004C044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C044D">
        <w:rPr>
          <w:rFonts w:ascii="Arial" w:hAnsi="Arial" w:cs="Arial"/>
          <w:b/>
          <w:sz w:val="32"/>
          <w:szCs w:val="32"/>
        </w:rPr>
        <w:t xml:space="preserve">List </w:t>
      </w:r>
      <w:proofErr w:type="spellStart"/>
      <w:r w:rsidRPr="004C044D">
        <w:rPr>
          <w:rFonts w:ascii="Arial" w:hAnsi="Arial" w:cs="Arial"/>
          <w:b/>
          <w:sz w:val="32"/>
          <w:szCs w:val="32"/>
        </w:rPr>
        <w:t>of</w:t>
      </w:r>
      <w:proofErr w:type="spellEnd"/>
      <w:r w:rsidRPr="004C044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C044D">
        <w:rPr>
          <w:rFonts w:ascii="Arial" w:hAnsi="Arial" w:cs="Arial"/>
          <w:b/>
          <w:sz w:val="32"/>
          <w:szCs w:val="32"/>
        </w:rPr>
        <w:t>references</w:t>
      </w:r>
      <w:proofErr w:type="spellEnd"/>
      <w:r w:rsidRPr="004C044D">
        <w:rPr>
          <w:rFonts w:ascii="Arial" w:hAnsi="Arial" w:cs="Arial"/>
          <w:b/>
          <w:sz w:val="32"/>
          <w:szCs w:val="32"/>
        </w:rPr>
        <w:t>:</w:t>
      </w:r>
    </w:p>
    <w:p w14:paraId="247EE884" w14:textId="77777777" w:rsidR="004C044D" w:rsidRPr="004C044D" w:rsidRDefault="004C044D" w:rsidP="004C044D">
      <w:pPr>
        <w:spacing w:line="360" w:lineRule="auto"/>
        <w:jc w:val="both"/>
        <w:rPr>
          <w:rFonts w:ascii="Arial" w:hAnsi="Arial" w:cs="Arial"/>
        </w:rPr>
      </w:pPr>
    </w:p>
    <w:p w14:paraId="7BD491AA" w14:textId="77777777" w:rsidR="004C044D" w:rsidRDefault="004C044D" w:rsidP="004C044D">
      <w:pPr>
        <w:pStyle w:val="Funotentext"/>
        <w:rPr>
          <w:rFonts w:ascii="Arial" w:hAnsi="Arial" w:cs="Arial"/>
        </w:rPr>
      </w:pPr>
    </w:p>
    <w:p w14:paraId="2B6E7AAE" w14:textId="77777777" w:rsidR="004C044D" w:rsidRPr="004C044D" w:rsidRDefault="004C044D" w:rsidP="004C044D">
      <w:pPr>
        <w:pStyle w:val="Funotentext"/>
        <w:rPr>
          <w:rFonts w:ascii="Arial" w:hAnsi="Arial" w:cs="Arial"/>
        </w:rPr>
      </w:pPr>
      <w:r w:rsidRPr="004C044D">
        <w:rPr>
          <w:rFonts w:ascii="Arial" w:hAnsi="Arial" w:cs="Arial"/>
        </w:rPr>
        <w:t xml:space="preserve">Binder, Dieter: Von 1918 bis zum ständestaatlichen Kokettieren mit dem </w:t>
      </w:r>
      <w:proofErr w:type="spellStart"/>
      <w:r w:rsidRPr="004C044D">
        <w:rPr>
          <w:rFonts w:ascii="Arial" w:hAnsi="Arial" w:cs="Arial"/>
        </w:rPr>
        <w:t>Legitismus</w:t>
      </w:r>
      <w:proofErr w:type="spellEnd"/>
      <w:r w:rsidRPr="004C044D">
        <w:rPr>
          <w:rFonts w:ascii="Arial" w:hAnsi="Arial" w:cs="Arial"/>
        </w:rPr>
        <w:t>. In: Eigner, Clemens et. alt. (Pub.): Das Habsburger-Trauma. Das schwierige Verhältnis der Republik Österreich zu ihrer Geschichte. Wien 2014</w:t>
      </w:r>
    </w:p>
    <w:p w14:paraId="7686C633" w14:textId="77777777" w:rsidR="004C044D" w:rsidRPr="004C044D" w:rsidRDefault="004C044D" w:rsidP="004C044D">
      <w:pPr>
        <w:pStyle w:val="Funotentext"/>
        <w:rPr>
          <w:rFonts w:ascii="Arial" w:hAnsi="Arial" w:cs="Arial"/>
        </w:rPr>
      </w:pPr>
    </w:p>
    <w:p w14:paraId="2128E380" w14:textId="77777777" w:rsidR="004C044D" w:rsidRPr="004C044D" w:rsidRDefault="004C044D" w:rsidP="004C044D">
      <w:pPr>
        <w:pStyle w:val="Funotentext"/>
        <w:rPr>
          <w:rFonts w:ascii="Arial" w:hAnsi="Arial" w:cs="Arial"/>
        </w:rPr>
      </w:pPr>
      <w:r w:rsidRPr="004C044D">
        <w:rPr>
          <w:rFonts w:ascii="Arial" w:hAnsi="Arial" w:cs="Arial"/>
        </w:rPr>
        <w:t>Eigner, Peter: Untergang oder Aufbruch. Zur Ausgangssituation des neuen Österreich 1918. In: Österreichische Wirtschafts- und Sozialgeschichte im 19. und 20.Jahrhundert Wien 1999</w:t>
      </w:r>
    </w:p>
    <w:p w14:paraId="475CBACD" w14:textId="77777777" w:rsidR="004C044D" w:rsidRPr="004C044D" w:rsidRDefault="004C044D" w:rsidP="004C044D">
      <w:pPr>
        <w:pStyle w:val="Funotentext"/>
        <w:rPr>
          <w:rFonts w:ascii="Arial" w:hAnsi="Arial" w:cs="Arial"/>
        </w:rPr>
      </w:pPr>
    </w:p>
    <w:p w14:paraId="17B7FC13" w14:textId="77777777" w:rsidR="004C044D" w:rsidRPr="004C044D" w:rsidRDefault="004C044D" w:rsidP="004C044D">
      <w:pPr>
        <w:pStyle w:val="Funotentext"/>
        <w:rPr>
          <w:rFonts w:ascii="Arial" w:hAnsi="Arial" w:cs="Arial"/>
        </w:rPr>
      </w:pPr>
      <w:proofErr w:type="spellStart"/>
      <w:r w:rsidRPr="004C044D">
        <w:rPr>
          <w:rFonts w:ascii="Arial" w:hAnsi="Arial" w:cs="Arial"/>
        </w:rPr>
        <w:t>Fassmann</w:t>
      </w:r>
      <w:proofErr w:type="spellEnd"/>
      <w:r w:rsidRPr="004C044D">
        <w:rPr>
          <w:rFonts w:ascii="Arial" w:hAnsi="Arial" w:cs="Arial"/>
        </w:rPr>
        <w:t>, Heinz/ Hatz Gerhard: Wien. Städtebauliche Entwicklung und planerische Probleme. In: Wien. Städtebauliche Strukturen und gesellschaftliche Entwicklungen Wien 2009</w:t>
      </w:r>
    </w:p>
    <w:p w14:paraId="67EE4739" w14:textId="77777777" w:rsidR="004C044D" w:rsidRPr="004C044D" w:rsidRDefault="004C044D" w:rsidP="004C044D">
      <w:pPr>
        <w:pStyle w:val="Funotentext"/>
        <w:rPr>
          <w:rFonts w:ascii="Arial" w:hAnsi="Arial" w:cs="Arial"/>
        </w:rPr>
      </w:pPr>
    </w:p>
    <w:p w14:paraId="423E37C5" w14:textId="77777777" w:rsidR="004C044D" w:rsidRPr="004C044D" w:rsidRDefault="004C044D" w:rsidP="004C044D">
      <w:pPr>
        <w:pStyle w:val="Funotentext"/>
        <w:rPr>
          <w:rFonts w:ascii="Arial" w:hAnsi="Arial" w:cs="Arial"/>
        </w:rPr>
      </w:pPr>
      <w:r w:rsidRPr="004C044D">
        <w:rPr>
          <w:rFonts w:ascii="Arial" w:hAnsi="Arial" w:cs="Arial"/>
        </w:rPr>
        <w:t>Karner, Stefan: Folgen des Ersten Weltkrieges. In: 1914-2014. Grundlagenpapier ö. Wissenschaftlerinnen und Wissenschaftler aus Anlass des Gedenkens des Ausbruchs des Ersten Weltkrieges vor 100 Jahren. Wien 2013</w:t>
      </w:r>
    </w:p>
    <w:p w14:paraId="0F10CE09" w14:textId="77777777" w:rsidR="004C044D" w:rsidRPr="004C044D" w:rsidRDefault="004C044D" w:rsidP="004C044D">
      <w:pPr>
        <w:pStyle w:val="Funotentext"/>
        <w:rPr>
          <w:rFonts w:ascii="Arial" w:hAnsi="Arial" w:cs="Arial"/>
        </w:rPr>
      </w:pPr>
    </w:p>
    <w:p w14:paraId="22DE51D5" w14:textId="77777777" w:rsidR="004C044D" w:rsidRPr="004C044D" w:rsidRDefault="004C044D" w:rsidP="004C044D">
      <w:pPr>
        <w:pStyle w:val="Funotentext"/>
        <w:rPr>
          <w:rFonts w:ascii="Arial" w:hAnsi="Arial" w:cs="Arial"/>
        </w:rPr>
      </w:pPr>
      <w:r w:rsidRPr="004C044D">
        <w:rPr>
          <w:rFonts w:ascii="Arial" w:hAnsi="Arial" w:cs="Arial"/>
        </w:rPr>
        <w:t>Leser, Norbert: Zwischen Reformismus und Bolschewismus. Der Austromarxismus als Theorie und Praxis. Wien 1985</w:t>
      </w:r>
    </w:p>
    <w:p w14:paraId="2A0F2A81" w14:textId="77777777" w:rsidR="004C044D" w:rsidRPr="004C044D" w:rsidRDefault="004C044D" w:rsidP="004C044D">
      <w:pPr>
        <w:pStyle w:val="Funotentext"/>
        <w:rPr>
          <w:rFonts w:ascii="Arial" w:hAnsi="Arial" w:cs="Arial"/>
        </w:rPr>
      </w:pPr>
    </w:p>
    <w:p w14:paraId="1234CFB3" w14:textId="77777777" w:rsidR="004C044D" w:rsidRPr="004C044D" w:rsidRDefault="004C044D" w:rsidP="004C044D">
      <w:pPr>
        <w:pStyle w:val="Funotentext"/>
        <w:rPr>
          <w:rFonts w:ascii="Arial" w:hAnsi="Arial" w:cs="Arial"/>
        </w:rPr>
      </w:pPr>
      <w:proofErr w:type="spellStart"/>
      <w:r w:rsidRPr="004C044D">
        <w:rPr>
          <w:rFonts w:ascii="Arial" w:hAnsi="Arial" w:cs="Arial"/>
        </w:rPr>
        <w:t>Melichiar</w:t>
      </w:r>
      <w:proofErr w:type="spellEnd"/>
      <w:r w:rsidRPr="004C044D">
        <w:rPr>
          <w:rFonts w:ascii="Arial" w:hAnsi="Arial" w:cs="Arial"/>
        </w:rPr>
        <w:t>, Fritz et. alt.: GO! Geschichte Oberstufe 7. Wien 2013</w:t>
      </w:r>
    </w:p>
    <w:p w14:paraId="6C39C989" w14:textId="77777777" w:rsidR="004C044D" w:rsidRPr="004C044D" w:rsidRDefault="004C044D" w:rsidP="004C044D">
      <w:pPr>
        <w:pStyle w:val="Funotentext"/>
        <w:rPr>
          <w:rFonts w:ascii="Arial" w:hAnsi="Arial" w:cs="Arial"/>
        </w:rPr>
      </w:pPr>
    </w:p>
    <w:p w14:paraId="066DE967" w14:textId="77777777" w:rsidR="004C044D" w:rsidRPr="004C044D" w:rsidRDefault="004C044D" w:rsidP="004C044D">
      <w:pPr>
        <w:pStyle w:val="Funotentext"/>
        <w:rPr>
          <w:rFonts w:ascii="Arial" w:hAnsi="Arial" w:cs="Arial"/>
        </w:rPr>
      </w:pPr>
      <w:r w:rsidRPr="004C044D">
        <w:rPr>
          <w:rFonts w:ascii="Arial" w:hAnsi="Arial" w:cs="Arial"/>
        </w:rPr>
        <w:t xml:space="preserve">Moritz, Verena: Nachwirkung der „Fronterfahrung“ des Ersten Weltkriegs auf die Entwicklung </w:t>
      </w:r>
      <w:proofErr w:type="spellStart"/>
      <w:r w:rsidRPr="004C044D">
        <w:rPr>
          <w:rFonts w:ascii="Arial" w:hAnsi="Arial" w:cs="Arial"/>
        </w:rPr>
        <w:t>Österreichsin</w:t>
      </w:r>
      <w:proofErr w:type="spellEnd"/>
      <w:r w:rsidRPr="004C044D">
        <w:rPr>
          <w:rFonts w:ascii="Arial" w:hAnsi="Arial" w:cs="Arial"/>
        </w:rPr>
        <w:t xml:space="preserve"> der Zwischenkriegszeit . In: 1914-2014. Grundlagenpapier ö. Wissenschaftlerinnen und Wissenschaftler aus Anlass des Gedenkens des Ausbruchs des Ersten Weltkrieges vor 100 Jahren. Wien 2013</w:t>
      </w:r>
    </w:p>
    <w:p w14:paraId="7FF573F1" w14:textId="77777777" w:rsidR="004C044D" w:rsidRPr="004C044D" w:rsidRDefault="004C044D" w:rsidP="004C044D">
      <w:pPr>
        <w:pStyle w:val="Funotentext"/>
        <w:rPr>
          <w:rFonts w:ascii="Arial" w:hAnsi="Arial" w:cs="Arial"/>
        </w:rPr>
      </w:pPr>
    </w:p>
    <w:p w14:paraId="5019B0EC" w14:textId="77777777" w:rsidR="004C044D" w:rsidRPr="004C044D" w:rsidRDefault="004C044D" w:rsidP="004C044D">
      <w:pPr>
        <w:pStyle w:val="Funotentext"/>
        <w:rPr>
          <w:rFonts w:ascii="Arial" w:hAnsi="Arial" w:cs="Arial"/>
        </w:rPr>
      </w:pPr>
      <w:proofErr w:type="spellStart"/>
      <w:r w:rsidRPr="004C044D">
        <w:rPr>
          <w:rFonts w:ascii="Arial" w:hAnsi="Arial" w:cs="Arial"/>
        </w:rPr>
        <w:t>Rauchensteiner</w:t>
      </w:r>
      <w:proofErr w:type="spellEnd"/>
      <w:r w:rsidRPr="004C044D">
        <w:rPr>
          <w:rFonts w:ascii="Arial" w:hAnsi="Arial" w:cs="Arial"/>
        </w:rPr>
        <w:t>, Manfred / Broukal Josef: Der Erste Weltkrieg und das Ende der Habsburger-Monarchie. In aller Kürze. Wien 2015</w:t>
      </w:r>
    </w:p>
    <w:p w14:paraId="084E1263" w14:textId="77777777" w:rsidR="004C044D" w:rsidRPr="004C044D" w:rsidRDefault="004C044D" w:rsidP="004C044D">
      <w:pPr>
        <w:pStyle w:val="Funotentext"/>
        <w:rPr>
          <w:rFonts w:ascii="Arial" w:hAnsi="Arial" w:cs="Arial"/>
        </w:rPr>
      </w:pPr>
    </w:p>
    <w:p w14:paraId="6D1DEB4F" w14:textId="77777777" w:rsidR="004C044D" w:rsidRPr="004C044D" w:rsidRDefault="004C044D" w:rsidP="004C044D">
      <w:pPr>
        <w:pStyle w:val="Funotentext"/>
        <w:rPr>
          <w:rFonts w:ascii="Arial" w:hAnsi="Arial" w:cs="Arial"/>
        </w:rPr>
      </w:pPr>
      <w:proofErr w:type="spellStart"/>
      <w:r w:rsidRPr="004C044D">
        <w:rPr>
          <w:rFonts w:ascii="Arial" w:hAnsi="Arial" w:cs="Arial"/>
        </w:rPr>
        <w:t>Rathkolb</w:t>
      </w:r>
      <w:proofErr w:type="spellEnd"/>
      <w:r w:rsidRPr="004C044D">
        <w:rPr>
          <w:rFonts w:ascii="Arial" w:hAnsi="Arial" w:cs="Arial"/>
        </w:rPr>
        <w:t>, Oliver: Es ist schwer, jung zu sein. Jugend und Demokratie in Österreich 1918-1988. Wien 1988</w:t>
      </w:r>
    </w:p>
    <w:p w14:paraId="2FD926D8" w14:textId="77777777" w:rsidR="004C044D" w:rsidRPr="004C044D" w:rsidRDefault="004C044D" w:rsidP="004C044D">
      <w:pPr>
        <w:pStyle w:val="Funotentext"/>
        <w:rPr>
          <w:rFonts w:ascii="Arial" w:hAnsi="Arial" w:cs="Arial"/>
        </w:rPr>
      </w:pPr>
    </w:p>
    <w:p w14:paraId="097E3EAC" w14:textId="51E8FA86" w:rsidR="004C044D" w:rsidRPr="004C044D" w:rsidRDefault="004C044D" w:rsidP="004C044D">
      <w:pPr>
        <w:pStyle w:val="Funotentext"/>
        <w:rPr>
          <w:rFonts w:ascii="Arial" w:hAnsi="Arial" w:cs="Arial"/>
        </w:rPr>
      </w:pPr>
      <w:proofErr w:type="spellStart"/>
      <w:r w:rsidRPr="004C044D">
        <w:rPr>
          <w:rFonts w:ascii="Arial" w:hAnsi="Arial" w:cs="Arial"/>
        </w:rPr>
        <w:t>Vocelka</w:t>
      </w:r>
      <w:proofErr w:type="spellEnd"/>
      <w:r w:rsidRPr="004C044D">
        <w:rPr>
          <w:rFonts w:ascii="Arial" w:hAnsi="Arial" w:cs="Arial"/>
        </w:rPr>
        <w:t>, Karl: Geschichte Österreichs. Kultur-Gesellschaft-P</w:t>
      </w:r>
      <w:r w:rsidRPr="004C044D">
        <w:rPr>
          <w:rFonts w:ascii="Arial" w:hAnsi="Arial" w:cs="Arial"/>
        </w:rPr>
        <w:t>olitik. Graz 2000</w:t>
      </w:r>
    </w:p>
    <w:p w14:paraId="3D3FC157" w14:textId="77777777" w:rsidR="004C044D" w:rsidRPr="004C044D" w:rsidRDefault="004C044D" w:rsidP="004C044D">
      <w:pPr>
        <w:pStyle w:val="Funotentext"/>
        <w:rPr>
          <w:rFonts w:ascii="Arial" w:hAnsi="Arial" w:cs="Arial"/>
        </w:rPr>
      </w:pPr>
    </w:p>
    <w:p w14:paraId="1A95B48E" w14:textId="0BB7D7E8" w:rsidR="004C044D" w:rsidRPr="004C044D" w:rsidRDefault="004C044D" w:rsidP="004C044D">
      <w:pPr>
        <w:pStyle w:val="Funotentext"/>
        <w:rPr>
          <w:rFonts w:ascii="Arial" w:hAnsi="Arial" w:cs="Arial"/>
        </w:rPr>
      </w:pPr>
      <w:proofErr w:type="spellStart"/>
      <w:r w:rsidRPr="004C044D">
        <w:rPr>
          <w:rFonts w:ascii="Arial" w:hAnsi="Arial" w:cs="Arial"/>
        </w:rPr>
        <w:t>Vocelka</w:t>
      </w:r>
      <w:proofErr w:type="spellEnd"/>
      <w:r w:rsidRPr="004C044D">
        <w:rPr>
          <w:rFonts w:ascii="Arial" w:hAnsi="Arial" w:cs="Arial"/>
        </w:rPr>
        <w:t>, Karl: Geschichte der Neuzeit. 150</w:t>
      </w:r>
      <w:r w:rsidRPr="004C044D">
        <w:rPr>
          <w:rFonts w:ascii="Arial" w:hAnsi="Arial" w:cs="Arial"/>
        </w:rPr>
        <w:t>0-1918. Wien 2010</w:t>
      </w:r>
    </w:p>
    <w:p w14:paraId="5F9791F4" w14:textId="77777777" w:rsidR="004C044D" w:rsidRDefault="004C044D" w:rsidP="004C044D">
      <w:pPr>
        <w:pStyle w:val="Funotentext"/>
        <w:rPr>
          <w:rFonts w:ascii="Arial" w:hAnsi="Arial" w:cs="Arial"/>
          <w:sz w:val="18"/>
          <w:szCs w:val="18"/>
        </w:rPr>
      </w:pPr>
    </w:p>
    <w:p w14:paraId="7E8E9C22" w14:textId="77777777" w:rsidR="004C044D" w:rsidRPr="004C044D" w:rsidRDefault="004C044D" w:rsidP="004C044D">
      <w:pPr>
        <w:pStyle w:val="Funotentext"/>
        <w:rPr>
          <w:rFonts w:ascii="Arial" w:hAnsi="Arial" w:cs="Arial"/>
        </w:rPr>
      </w:pPr>
      <w:hyperlink r:id="rId14" w:history="1">
        <w:r w:rsidRPr="004C044D">
          <w:rPr>
            <w:rStyle w:val="Link"/>
            <w:rFonts w:ascii="Arial" w:hAnsi="Arial" w:cs="Arial"/>
          </w:rPr>
          <w:t>http://ww1.habsburger.net/en/chapters/myths-and-narratives-rest-austria-or-something</w:t>
        </w:r>
      </w:hyperlink>
      <w:r w:rsidRPr="004C044D">
        <w:rPr>
          <w:rFonts w:ascii="Arial" w:hAnsi="Arial" w:cs="Arial"/>
        </w:rPr>
        <w:t xml:space="preserve"> 28.06.2017</w:t>
      </w:r>
    </w:p>
    <w:p w14:paraId="694105F6" w14:textId="77777777" w:rsidR="004C044D" w:rsidRPr="001419FE" w:rsidRDefault="004C044D" w:rsidP="004C044D">
      <w:pPr>
        <w:pStyle w:val="Funotentext"/>
        <w:rPr>
          <w:rFonts w:ascii="Arial" w:hAnsi="Arial" w:cs="Arial"/>
          <w:sz w:val="18"/>
          <w:szCs w:val="18"/>
        </w:rPr>
      </w:pPr>
    </w:p>
    <w:p w14:paraId="5C2FB0A7" w14:textId="77777777" w:rsidR="004C044D" w:rsidRPr="001419FE" w:rsidRDefault="004C044D" w:rsidP="004C044D">
      <w:pPr>
        <w:pStyle w:val="Funotentext"/>
        <w:rPr>
          <w:rFonts w:ascii="Arial" w:hAnsi="Arial" w:cs="Arial"/>
          <w:sz w:val="18"/>
          <w:szCs w:val="18"/>
        </w:rPr>
      </w:pPr>
    </w:p>
    <w:p w14:paraId="672985EB" w14:textId="77777777" w:rsidR="004C044D" w:rsidRPr="001419FE" w:rsidRDefault="004C044D" w:rsidP="004C044D">
      <w:pPr>
        <w:pStyle w:val="Funotentext"/>
        <w:rPr>
          <w:rFonts w:ascii="Arial" w:hAnsi="Arial" w:cs="Arial"/>
          <w:sz w:val="18"/>
          <w:szCs w:val="18"/>
        </w:rPr>
      </w:pPr>
    </w:p>
    <w:p w14:paraId="607F42CE" w14:textId="77777777" w:rsidR="004C044D" w:rsidRPr="001419FE" w:rsidRDefault="004C044D" w:rsidP="004C044D">
      <w:pPr>
        <w:pStyle w:val="Funotentext"/>
        <w:rPr>
          <w:rFonts w:ascii="Arial" w:hAnsi="Arial" w:cs="Arial"/>
          <w:sz w:val="18"/>
          <w:szCs w:val="18"/>
        </w:rPr>
      </w:pPr>
    </w:p>
    <w:p w14:paraId="76D76438" w14:textId="77777777" w:rsidR="004C044D" w:rsidRPr="001419FE" w:rsidRDefault="004C044D" w:rsidP="004C044D">
      <w:pPr>
        <w:pStyle w:val="Funotentext"/>
        <w:rPr>
          <w:rFonts w:ascii="Arial" w:hAnsi="Arial" w:cs="Arial"/>
          <w:sz w:val="18"/>
          <w:szCs w:val="18"/>
        </w:rPr>
      </w:pPr>
    </w:p>
    <w:p w14:paraId="3B2A681B" w14:textId="77777777" w:rsidR="004C044D" w:rsidRPr="001419FE" w:rsidRDefault="004C044D" w:rsidP="004C044D">
      <w:pPr>
        <w:pStyle w:val="Funotentext"/>
        <w:rPr>
          <w:rFonts w:ascii="Arial" w:hAnsi="Arial" w:cs="Arial"/>
          <w:sz w:val="18"/>
          <w:szCs w:val="18"/>
        </w:rPr>
      </w:pPr>
    </w:p>
    <w:p w14:paraId="1FF6AAC0" w14:textId="77777777" w:rsidR="004C044D" w:rsidRPr="0005767D" w:rsidRDefault="004C044D" w:rsidP="004C044D">
      <w:pPr>
        <w:pStyle w:val="Funotentext"/>
        <w:rPr>
          <w:rFonts w:ascii="Arial" w:hAnsi="Arial" w:cs="Arial"/>
          <w:sz w:val="18"/>
          <w:szCs w:val="18"/>
        </w:rPr>
      </w:pPr>
    </w:p>
    <w:p w14:paraId="33AAD0D8" w14:textId="77777777" w:rsidR="004C044D" w:rsidRPr="00061858" w:rsidRDefault="004C044D" w:rsidP="004C044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4C044D" w:rsidRPr="00061858" w:rsidSect="001A412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922C2" w14:textId="77777777" w:rsidR="001419FE" w:rsidRDefault="001419FE" w:rsidP="007A1EE6">
      <w:r>
        <w:separator/>
      </w:r>
    </w:p>
  </w:endnote>
  <w:endnote w:type="continuationSeparator" w:id="0">
    <w:p w14:paraId="0047CABB" w14:textId="77777777" w:rsidR="001419FE" w:rsidRDefault="001419FE" w:rsidP="007A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07882" w14:textId="77777777" w:rsidR="001419FE" w:rsidRDefault="001419FE" w:rsidP="007A1EE6">
      <w:r>
        <w:separator/>
      </w:r>
    </w:p>
  </w:footnote>
  <w:footnote w:type="continuationSeparator" w:id="0">
    <w:p w14:paraId="70764B39" w14:textId="77777777" w:rsidR="001419FE" w:rsidRDefault="001419FE" w:rsidP="007A1EE6">
      <w:r>
        <w:continuationSeparator/>
      </w:r>
    </w:p>
  </w:footnote>
  <w:footnote w:id="1">
    <w:p w14:paraId="6CBB0F18" w14:textId="397C395A" w:rsidR="001419FE" w:rsidRPr="001419FE" w:rsidRDefault="001419FE">
      <w:pPr>
        <w:pStyle w:val="Funotentext"/>
        <w:rPr>
          <w:rFonts w:ascii="Arial" w:hAnsi="Arial" w:cs="Arial"/>
          <w:sz w:val="18"/>
          <w:szCs w:val="18"/>
        </w:rPr>
      </w:pPr>
      <w:r w:rsidRPr="001419FE">
        <w:rPr>
          <w:rStyle w:val="Funotenzeichen"/>
          <w:rFonts w:ascii="Arial" w:hAnsi="Arial" w:cs="Arial"/>
          <w:sz w:val="18"/>
          <w:szCs w:val="18"/>
        </w:rPr>
        <w:footnoteRef/>
      </w:r>
      <w:r w:rsidRPr="001419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419FE">
        <w:rPr>
          <w:rFonts w:ascii="Arial" w:hAnsi="Arial" w:cs="Arial"/>
          <w:sz w:val="18"/>
          <w:szCs w:val="18"/>
        </w:rPr>
        <w:t>the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419FE">
        <w:rPr>
          <w:rFonts w:ascii="Arial" w:hAnsi="Arial" w:cs="Arial"/>
          <w:sz w:val="18"/>
          <w:szCs w:val="18"/>
        </w:rPr>
        <w:t>saying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„</w:t>
      </w:r>
      <w:proofErr w:type="spellStart"/>
      <w:r w:rsidRPr="001419FE">
        <w:rPr>
          <w:rFonts w:ascii="Arial" w:hAnsi="Arial" w:cs="Arial"/>
          <w:sz w:val="18"/>
          <w:szCs w:val="18"/>
        </w:rPr>
        <w:t>the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419FE">
        <w:rPr>
          <w:rFonts w:ascii="Arial" w:hAnsi="Arial" w:cs="Arial"/>
          <w:sz w:val="18"/>
          <w:szCs w:val="18"/>
        </w:rPr>
        <w:t>rest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419FE">
        <w:rPr>
          <w:rFonts w:ascii="Arial" w:hAnsi="Arial" w:cs="Arial"/>
          <w:sz w:val="18"/>
          <w:szCs w:val="18"/>
        </w:rPr>
        <w:t>is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Austria“ </w:t>
      </w:r>
      <w:proofErr w:type="spellStart"/>
      <w:r w:rsidRPr="001419FE">
        <w:rPr>
          <w:rFonts w:ascii="Arial" w:hAnsi="Arial" w:cs="Arial"/>
          <w:sz w:val="18"/>
          <w:szCs w:val="18"/>
        </w:rPr>
        <w:t>is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419FE">
        <w:rPr>
          <w:rFonts w:ascii="Arial" w:hAnsi="Arial" w:cs="Arial"/>
          <w:sz w:val="18"/>
          <w:szCs w:val="18"/>
        </w:rPr>
        <w:t>accredited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419FE">
        <w:rPr>
          <w:rFonts w:ascii="Arial" w:hAnsi="Arial" w:cs="Arial"/>
          <w:sz w:val="18"/>
          <w:szCs w:val="18"/>
        </w:rPr>
        <w:t>to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Georges Clemenceau but </w:t>
      </w:r>
      <w:proofErr w:type="spellStart"/>
      <w:r w:rsidRPr="001419FE">
        <w:rPr>
          <w:rFonts w:ascii="Arial" w:hAnsi="Arial" w:cs="Arial"/>
          <w:sz w:val="18"/>
          <w:szCs w:val="18"/>
        </w:rPr>
        <w:t>never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419FE">
        <w:rPr>
          <w:rFonts w:ascii="Arial" w:hAnsi="Arial" w:cs="Arial"/>
          <w:sz w:val="18"/>
          <w:szCs w:val="18"/>
        </w:rPr>
        <w:t>proven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. </w:t>
      </w:r>
      <w:hyperlink r:id="rId1" w:history="1">
        <w:r w:rsidRPr="001419FE">
          <w:rPr>
            <w:rStyle w:val="Link"/>
            <w:rFonts w:ascii="Arial" w:hAnsi="Arial" w:cs="Arial"/>
            <w:sz w:val="18"/>
            <w:szCs w:val="18"/>
          </w:rPr>
          <w:t>http://ww1.habsburger.net/en/chapters/myths-and-narratives-rest-austria-or-something</w:t>
        </w:r>
      </w:hyperlink>
      <w:r w:rsidRPr="001419FE">
        <w:rPr>
          <w:rFonts w:ascii="Arial" w:hAnsi="Arial" w:cs="Arial"/>
          <w:sz w:val="18"/>
          <w:szCs w:val="18"/>
        </w:rPr>
        <w:t xml:space="preserve"> 28.06.2017</w:t>
      </w:r>
    </w:p>
  </w:footnote>
  <w:footnote w:id="2">
    <w:p w14:paraId="2601D7C3" w14:textId="224D6050" w:rsidR="001419FE" w:rsidRPr="001419FE" w:rsidRDefault="001419FE">
      <w:pPr>
        <w:pStyle w:val="Funotentext"/>
        <w:rPr>
          <w:rFonts w:ascii="Arial" w:hAnsi="Arial" w:cs="Arial"/>
          <w:sz w:val="18"/>
          <w:szCs w:val="18"/>
        </w:rPr>
      </w:pPr>
      <w:r w:rsidRPr="001419FE">
        <w:rPr>
          <w:rStyle w:val="Funotenzeichen"/>
          <w:rFonts w:ascii="Arial" w:hAnsi="Arial" w:cs="Arial"/>
          <w:sz w:val="18"/>
          <w:szCs w:val="18"/>
        </w:rPr>
        <w:footnoteRef/>
      </w:r>
      <w:r w:rsidRPr="001419FE">
        <w:rPr>
          <w:rFonts w:ascii="Arial" w:hAnsi="Arial" w:cs="Arial"/>
          <w:sz w:val="18"/>
          <w:szCs w:val="18"/>
        </w:rPr>
        <w:t xml:space="preserve"> cf. </w:t>
      </w:r>
      <w:proofErr w:type="spellStart"/>
      <w:r w:rsidRPr="001419FE">
        <w:rPr>
          <w:rFonts w:ascii="Arial" w:hAnsi="Arial" w:cs="Arial"/>
          <w:sz w:val="18"/>
          <w:szCs w:val="18"/>
        </w:rPr>
        <w:t>Vocelka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, Karl: Geschichte Österreichs. Kultur-Gesellschaft-Politik. Graz 2000, </w:t>
      </w:r>
      <w:proofErr w:type="spellStart"/>
      <w:r w:rsidRPr="001419FE">
        <w:rPr>
          <w:rFonts w:ascii="Arial" w:hAnsi="Arial" w:cs="Arial"/>
          <w:sz w:val="18"/>
          <w:szCs w:val="18"/>
        </w:rPr>
        <w:t>pages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270-272</w:t>
      </w:r>
    </w:p>
  </w:footnote>
  <w:footnote w:id="3">
    <w:p w14:paraId="0A6701BE" w14:textId="351E68A4" w:rsidR="001419FE" w:rsidRPr="001419FE" w:rsidRDefault="001419FE">
      <w:pPr>
        <w:pStyle w:val="Funotentext"/>
        <w:rPr>
          <w:rFonts w:ascii="Arial" w:hAnsi="Arial" w:cs="Arial"/>
          <w:sz w:val="18"/>
          <w:szCs w:val="18"/>
        </w:rPr>
      </w:pPr>
      <w:r w:rsidRPr="001419FE">
        <w:rPr>
          <w:rStyle w:val="Funotenzeichen"/>
          <w:rFonts w:ascii="Arial" w:hAnsi="Arial" w:cs="Arial"/>
          <w:sz w:val="18"/>
          <w:szCs w:val="18"/>
        </w:rPr>
        <w:footnoteRef/>
      </w:r>
      <w:r w:rsidRPr="001419FE">
        <w:rPr>
          <w:rFonts w:ascii="Arial" w:hAnsi="Arial" w:cs="Arial"/>
          <w:sz w:val="18"/>
          <w:szCs w:val="18"/>
        </w:rPr>
        <w:t xml:space="preserve"> cf. </w:t>
      </w:r>
      <w:proofErr w:type="spellStart"/>
      <w:r w:rsidRPr="001419FE">
        <w:rPr>
          <w:rFonts w:ascii="Arial" w:hAnsi="Arial" w:cs="Arial"/>
          <w:sz w:val="18"/>
          <w:szCs w:val="18"/>
        </w:rPr>
        <w:t>Rauchensteiner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, Manfred / Broukal Josef: Der Erste Weltkrieg und das Ende der Habsburger-Monarchie. In aller Kürze. Wien 2015, </w:t>
      </w:r>
      <w:proofErr w:type="spellStart"/>
      <w:r w:rsidRPr="001419FE">
        <w:rPr>
          <w:rFonts w:ascii="Arial" w:hAnsi="Arial" w:cs="Arial"/>
          <w:sz w:val="18"/>
          <w:szCs w:val="18"/>
        </w:rPr>
        <w:t>pages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15-17</w:t>
      </w:r>
    </w:p>
  </w:footnote>
  <w:footnote w:id="4">
    <w:p w14:paraId="7EC9F00C" w14:textId="79C5D236" w:rsidR="001419FE" w:rsidRPr="001419FE" w:rsidRDefault="001419FE">
      <w:pPr>
        <w:pStyle w:val="Funotentext"/>
        <w:rPr>
          <w:rFonts w:ascii="Arial" w:hAnsi="Arial" w:cs="Arial"/>
          <w:sz w:val="18"/>
          <w:szCs w:val="18"/>
        </w:rPr>
      </w:pPr>
      <w:r w:rsidRPr="001419FE">
        <w:rPr>
          <w:rStyle w:val="Funotenzeichen"/>
          <w:rFonts w:ascii="Arial" w:hAnsi="Arial" w:cs="Arial"/>
          <w:sz w:val="18"/>
          <w:szCs w:val="18"/>
        </w:rPr>
        <w:footnoteRef/>
      </w:r>
      <w:r w:rsidRPr="001419FE">
        <w:rPr>
          <w:rFonts w:ascii="Arial" w:hAnsi="Arial" w:cs="Arial"/>
          <w:sz w:val="18"/>
          <w:szCs w:val="18"/>
        </w:rPr>
        <w:t xml:space="preserve"> cf. </w:t>
      </w:r>
      <w:proofErr w:type="spellStart"/>
      <w:r w:rsidRPr="001419FE">
        <w:rPr>
          <w:rFonts w:ascii="Arial" w:hAnsi="Arial" w:cs="Arial"/>
          <w:sz w:val="18"/>
          <w:szCs w:val="18"/>
        </w:rPr>
        <w:t>Vocelka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, Karl: Geschichte der Neuzeit. 1500-1918. Wien 2010, </w:t>
      </w:r>
      <w:proofErr w:type="spellStart"/>
      <w:r w:rsidRPr="001419FE">
        <w:rPr>
          <w:rFonts w:ascii="Arial" w:hAnsi="Arial" w:cs="Arial"/>
          <w:sz w:val="18"/>
          <w:szCs w:val="18"/>
        </w:rPr>
        <w:t>pages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611-614</w:t>
      </w:r>
    </w:p>
  </w:footnote>
  <w:footnote w:id="5">
    <w:p w14:paraId="46102808" w14:textId="7AD66C73" w:rsidR="001419FE" w:rsidRPr="001419FE" w:rsidRDefault="001419FE">
      <w:pPr>
        <w:pStyle w:val="Funotentext"/>
        <w:rPr>
          <w:rFonts w:ascii="Arial" w:hAnsi="Arial" w:cs="Arial"/>
          <w:sz w:val="18"/>
          <w:szCs w:val="18"/>
        </w:rPr>
      </w:pPr>
      <w:r w:rsidRPr="001419FE">
        <w:rPr>
          <w:rStyle w:val="Funotenzeichen"/>
          <w:rFonts w:ascii="Arial" w:hAnsi="Arial" w:cs="Arial"/>
          <w:sz w:val="18"/>
          <w:szCs w:val="18"/>
        </w:rPr>
        <w:footnoteRef/>
      </w:r>
      <w:r w:rsidRPr="001419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419FE">
        <w:rPr>
          <w:rFonts w:ascii="Arial" w:hAnsi="Arial" w:cs="Arial"/>
          <w:sz w:val="18"/>
          <w:szCs w:val="18"/>
        </w:rPr>
        <w:t>adepted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419FE">
        <w:rPr>
          <w:rFonts w:ascii="Arial" w:hAnsi="Arial" w:cs="Arial"/>
          <w:sz w:val="18"/>
          <w:szCs w:val="18"/>
        </w:rPr>
        <w:t>from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1419FE">
        <w:rPr>
          <w:rFonts w:ascii="Arial" w:hAnsi="Arial" w:cs="Arial"/>
          <w:sz w:val="18"/>
          <w:szCs w:val="18"/>
        </w:rPr>
        <w:t>Melichiar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, Fritz et. alt.: GO! Geschichte Oberstufe 7. Wien 2013, </w:t>
      </w:r>
      <w:proofErr w:type="spellStart"/>
      <w:r w:rsidRPr="001419FE">
        <w:rPr>
          <w:rFonts w:ascii="Arial" w:hAnsi="Arial" w:cs="Arial"/>
          <w:sz w:val="18"/>
          <w:szCs w:val="18"/>
        </w:rPr>
        <w:t>page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70</w:t>
      </w:r>
    </w:p>
  </w:footnote>
  <w:footnote w:id="6">
    <w:p w14:paraId="414F4C1B" w14:textId="0AAA4CCD" w:rsidR="001419FE" w:rsidRPr="001419FE" w:rsidRDefault="001419FE" w:rsidP="00A922A7">
      <w:pPr>
        <w:pStyle w:val="Funotentext"/>
        <w:rPr>
          <w:rFonts w:ascii="Arial" w:hAnsi="Arial" w:cs="Arial"/>
          <w:sz w:val="18"/>
          <w:szCs w:val="18"/>
        </w:rPr>
      </w:pPr>
      <w:r w:rsidRPr="001419FE">
        <w:rPr>
          <w:rStyle w:val="Funotenzeichen"/>
          <w:rFonts w:ascii="Arial" w:hAnsi="Arial" w:cs="Arial"/>
          <w:sz w:val="18"/>
          <w:szCs w:val="18"/>
        </w:rPr>
        <w:footnoteRef/>
      </w:r>
      <w:r w:rsidRPr="001419FE">
        <w:rPr>
          <w:rFonts w:ascii="Arial" w:hAnsi="Arial" w:cs="Arial"/>
          <w:sz w:val="18"/>
          <w:szCs w:val="18"/>
        </w:rPr>
        <w:t xml:space="preserve"> cf. </w:t>
      </w:r>
      <w:proofErr w:type="spellStart"/>
      <w:r w:rsidRPr="001419FE">
        <w:rPr>
          <w:rFonts w:ascii="Arial" w:hAnsi="Arial" w:cs="Arial"/>
          <w:sz w:val="18"/>
          <w:szCs w:val="18"/>
        </w:rPr>
        <w:t>Fassmann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, Heinz/ Hatz Gerhard: Wien. Städtebauliche Entwicklung und planerische Probleme. In: Wien. Städtebauliche Strukturen und gesellschaftliche Entwicklungen Wien 2009, </w:t>
      </w:r>
      <w:proofErr w:type="spellStart"/>
      <w:r w:rsidRPr="001419FE">
        <w:rPr>
          <w:rFonts w:ascii="Arial" w:hAnsi="Arial" w:cs="Arial"/>
          <w:sz w:val="18"/>
          <w:szCs w:val="18"/>
        </w:rPr>
        <w:t>page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20</w:t>
      </w:r>
    </w:p>
  </w:footnote>
  <w:footnote w:id="7">
    <w:p w14:paraId="58ED46C7" w14:textId="2A8C8F4C" w:rsidR="001419FE" w:rsidRPr="001419FE" w:rsidRDefault="001419FE">
      <w:pPr>
        <w:pStyle w:val="Funotentext"/>
        <w:rPr>
          <w:rFonts w:ascii="Arial" w:hAnsi="Arial" w:cs="Arial"/>
          <w:sz w:val="18"/>
          <w:szCs w:val="18"/>
        </w:rPr>
      </w:pPr>
      <w:r w:rsidRPr="001419FE">
        <w:rPr>
          <w:rStyle w:val="Funotenzeichen"/>
          <w:rFonts w:ascii="Arial" w:hAnsi="Arial" w:cs="Arial"/>
          <w:sz w:val="18"/>
          <w:szCs w:val="18"/>
        </w:rPr>
        <w:footnoteRef/>
      </w:r>
      <w:r w:rsidRPr="001419FE">
        <w:rPr>
          <w:rFonts w:ascii="Arial" w:hAnsi="Arial" w:cs="Arial"/>
          <w:sz w:val="18"/>
          <w:szCs w:val="18"/>
        </w:rPr>
        <w:t xml:space="preserve"> cf. Karner, Stefan: Folgen des Ersten Weltkrieges. In: 1914-2014. Grundlagenpapier ö. Wissenschaftlerinnen und Wissenschaftler aus Anlass des Gedenkens des Ausbruchs des Ersten Weltkrieges vor 100 Jahren. Wien 2013, </w:t>
      </w:r>
      <w:proofErr w:type="spellStart"/>
      <w:r w:rsidRPr="001419FE">
        <w:rPr>
          <w:rFonts w:ascii="Arial" w:hAnsi="Arial" w:cs="Arial"/>
          <w:sz w:val="18"/>
          <w:szCs w:val="18"/>
        </w:rPr>
        <w:t>pages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30-32</w:t>
      </w:r>
    </w:p>
  </w:footnote>
  <w:footnote w:id="8">
    <w:p w14:paraId="34E4D1E7" w14:textId="69542FAF" w:rsidR="001419FE" w:rsidRPr="001419FE" w:rsidRDefault="001419FE">
      <w:pPr>
        <w:pStyle w:val="Funotentext"/>
        <w:rPr>
          <w:rFonts w:ascii="Arial" w:hAnsi="Arial" w:cs="Arial"/>
          <w:sz w:val="18"/>
          <w:szCs w:val="18"/>
        </w:rPr>
      </w:pPr>
      <w:r w:rsidRPr="001419FE">
        <w:rPr>
          <w:rStyle w:val="Funotenzeichen"/>
          <w:rFonts w:ascii="Arial" w:hAnsi="Arial" w:cs="Arial"/>
          <w:sz w:val="18"/>
          <w:szCs w:val="18"/>
        </w:rPr>
        <w:footnoteRef/>
      </w:r>
      <w:r w:rsidRPr="001419FE">
        <w:rPr>
          <w:rFonts w:ascii="Arial" w:hAnsi="Arial" w:cs="Arial"/>
          <w:sz w:val="18"/>
          <w:szCs w:val="18"/>
        </w:rPr>
        <w:t xml:space="preserve"> cf. Eigner, Peter: Untergang oder Aufbruch. Zur Ausgangssituation des neuen Österreich 1918. In: Österreichische Wirtschafts- und Sozialgeschichte im 19. und 20.Jahrhundert Wien 1999, </w:t>
      </w:r>
      <w:proofErr w:type="spellStart"/>
      <w:r w:rsidRPr="001419FE">
        <w:rPr>
          <w:rFonts w:ascii="Arial" w:hAnsi="Arial" w:cs="Arial"/>
          <w:sz w:val="18"/>
          <w:szCs w:val="18"/>
        </w:rPr>
        <w:t>page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135</w:t>
      </w:r>
    </w:p>
  </w:footnote>
  <w:footnote w:id="9">
    <w:p w14:paraId="6E8F8953" w14:textId="3D03306C" w:rsidR="001419FE" w:rsidRPr="001419FE" w:rsidRDefault="001419FE">
      <w:pPr>
        <w:pStyle w:val="Funotentext"/>
        <w:rPr>
          <w:rFonts w:ascii="Arial" w:hAnsi="Arial" w:cs="Arial"/>
          <w:sz w:val="18"/>
          <w:szCs w:val="18"/>
        </w:rPr>
      </w:pPr>
      <w:r w:rsidRPr="001419FE">
        <w:rPr>
          <w:rStyle w:val="Funotenzeichen"/>
          <w:rFonts w:ascii="Arial" w:hAnsi="Arial" w:cs="Arial"/>
          <w:sz w:val="18"/>
          <w:szCs w:val="18"/>
        </w:rPr>
        <w:footnoteRef/>
      </w:r>
      <w:r w:rsidRPr="001419FE">
        <w:rPr>
          <w:rFonts w:ascii="Arial" w:hAnsi="Arial" w:cs="Arial"/>
          <w:sz w:val="18"/>
          <w:szCs w:val="18"/>
        </w:rPr>
        <w:t xml:space="preserve"> cf. ibd., pages 136-140</w:t>
      </w:r>
    </w:p>
  </w:footnote>
  <w:footnote w:id="10">
    <w:p w14:paraId="4ABFE680" w14:textId="395B628D" w:rsidR="001419FE" w:rsidRPr="001419FE" w:rsidRDefault="001419FE">
      <w:pPr>
        <w:pStyle w:val="Funotentext"/>
        <w:rPr>
          <w:rFonts w:ascii="Arial" w:hAnsi="Arial" w:cs="Arial"/>
          <w:sz w:val="18"/>
          <w:szCs w:val="18"/>
        </w:rPr>
      </w:pPr>
      <w:r w:rsidRPr="001419FE">
        <w:rPr>
          <w:rStyle w:val="Funotenzeichen"/>
          <w:rFonts w:ascii="Arial" w:hAnsi="Arial" w:cs="Arial"/>
          <w:sz w:val="18"/>
          <w:szCs w:val="18"/>
        </w:rPr>
        <w:footnoteRef/>
      </w:r>
      <w:r w:rsidRPr="001419FE">
        <w:rPr>
          <w:rFonts w:ascii="Arial" w:hAnsi="Arial" w:cs="Arial"/>
          <w:sz w:val="18"/>
          <w:szCs w:val="18"/>
        </w:rPr>
        <w:t xml:space="preserve"> cf. </w:t>
      </w:r>
      <w:proofErr w:type="spellStart"/>
      <w:r w:rsidRPr="001419FE">
        <w:rPr>
          <w:rFonts w:ascii="Arial" w:hAnsi="Arial" w:cs="Arial"/>
          <w:sz w:val="18"/>
          <w:szCs w:val="18"/>
        </w:rPr>
        <w:t>Rauchensteiner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/ Broukal, Der Erste Weltkrieg, </w:t>
      </w:r>
      <w:proofErr w:type="spellStart"/>
      <w:r w:rsidRPr="001419FE">
        <w:rPr>
          <w:rFonts w:ascii="Arial" w:hAnsi="Arial" w:cs="Arial"/>
          <w:sz w:val="18"/>
          <w:szCs w:val="18"/>
        </w:rPr>
        <w:t>pages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243-248</w:t>
      </w:r>
    </w:p>
  </w:footnote>
  <w:footnote w:id="11">
    <w:p w14:paraId="3BB9533A" w14:textId="77777777" w:rsidR="001419FE" w:rsidRPr="001419FE" w:rsidRDefault="001419FE" w:rsidP="00ED2907">
      <w:pPr>
        <w:pStyle w:val="Funotentext"/>
        <w:rPr>
          <w:rFonts w:ascii="Arial" w:hAnsi="Arial" w:cs="Arial"/>
          <w:sz w:val="18"/>
          <w:szCs w:val="18"/>
        </w:rPr>
      </w:pPr>
      <w:r w:rsidRPr="001419FE">
        <w:rPr>
          <w:rStyle w:val="Funotenzeichen"/>
          <w:rFonts w:ascii="Arial" w:hAnsi="Arial" w:cs="Arial"/>
          <w:sz w:val="18"/>
          <w:szCs w:val="18"/>
        </w:rPr>
        <w:footnoteRef/>
      </w:r>
      <w:r w:rsidRPr="001419FE">
        <w:rPr>
          <w:rFonts w:ascii="Arial" w:hAnsi="Arial" w:cs="Arial"/>
          <w:sz w:val="18"/>
          <w:szCs w:val="18"/>
        </w:rPr>
        <w:t xml:space="preserve"> cf. </w:t>
      </w:r>
      <w:proofErr w:type="spellStart"/>
      <w:r w:rsidRPr="001419FE">
        <w:rPr>
          <w:rFonts w:ascii="Arial" w:hAnsi="Arial" w:cs="Arial"/>
          <w:sz w:val="18"/>
          <w:szCs w:val="18"/>
        </w:rPr>
        <w:t>Vocelka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, Geschichte Österreichs, </w:t>
      </w:r>
      <w:proofErr w:type="spellStart"/>
      <w:r w:rsidRPr="001419FE">
        <w:rPr>
          <w:rFonts w:ascii="Arial" w:hAnsi="Arial" w:cs="Arial"/>
          <w:sz w:val="18"/>
          <w:szCs w:val="18"/>
        </w:rPr>
        <w:t>page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274-276</w:t>
      </w:r>
    </w:p>
  </w:footnote>
  <w:footnote w:id="12">
    <w:p w14:paraId="7CDE03ED" w14:textId="6285F6D3" w:rsidR="001419FE" w:rsidRPr="001419FE" w:rsidRDefault="001419FE">
      <w:pPr>
        <w:pStyle w:val="Funotentext"/>
        <w:rPr>
          <w:rFonts w:ascii="Arial" w:hAnsi="Arial" w:cs="Arial"/>
          <w:sz w:val="18"/>
          <w:szCs w:val="18"/>
        </w:rPr>
      </w:pPr>
      <w:r w:rsidRPr="001419FE">
        <w:rPr>
          <w:rStyle w:val="Funotenzeichen"/>
          <w:rFonts w:ascii="Arial" w:hAnsi="Arial" w:cs="Arial"/>
          <w:sz w:val="18"/>
          <w:szCs w:val="18"/>
        </w:rPr>
        <w:footnoteRef/>
      </w:r>
      <w:r w:rsidRPr="001419FE">
        <w:rPr>
          <w:rFonts w:ascii="Arial" w:hAnsi="Arial" w:cs="Arial"/>
          <w:sz w:val="18"/>
          <w:szCs w:val="18"/>
        </w:rPr>
        <w:t xml:space="preserve"> „Deutsch-Österreich“ </w:t>
      </w:r>
      <w:proofErr w:type="spellStart"/>
      <w:r w:rsidRPr="001419FE">
        <w:rPr>
          <w:rFonts w:ascii="Arial" w:hAnsi="Arial" w:cs="Arial"/>
          <w:sz w:val="18"/>
          <w:szCs w:val="18"/>
        </w:rPr>
        <w:t>the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419FE">
        <w:rPr>
          <w:rFonts w:ascii="Arial" w:hAnsi="Arial" w:cs="Arial"/>
          <w:sz w:val="18"/>
          <w:szCs w:val="18"/>
        </w:rPr>
        <w:t>nation’s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419FE">
        <w:rPr>
          <w:rFonts w:ascii="Arial" w:hAnsi="Arial" w:cs="Arial"/>
          <w:sz w:val="18"/>
          <w:szCs w:val="18"/>
        </w:rPr>
        <w:t>first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419FE">
        <w:rPr>
          <w:rFonts w:ascii="Arial" w:hAnsi="Arial" w:cs="Arial"/>
          <w:sz w:val="18"/>
          <w:szCs w:val="18"/>
        </w:rPr>
        <w:t>name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was not </w:t>
      </w:r>
      <w:proofErr w:type="spellStart"/>
      <w:r w:rsidRPr="001419FE">
        <w:rPr>
          <w:rFonts w:ascii="Arial" w:hAnsi="Arial" w:cs="Arial"/>
          <w:sz w:val="18"/>
          <w:szCs w:val="18"/>
        </w:rPr>
        <w:t>accepted</w:t>
      </w:r>
      <w:proofErr w:type="spellEnd"/>
      <w:r w:rsidRPr="001419FE">
        <w:rPr>
          <w:rFonts w:ascii="Arial" w:hAnsi="Arial" w:cs="Arial"/>
          <w:sz w:val="18"/>
          <w:szCs w:val="18"/>
        </w:rPr>
        <w:t>.</w:t>
      </w:r>
    </w:p>
  </w:footnote>
  <w:footnote w:id="13">
    <w:p w14:paraId="00FAB9DE" w14:textId="0B5300E2" w:rsidR="001419FE" w:rsidRPr="001419FE" w:rsidRDefault="001419FE">
      <w:pPr>
        <w:pStyle w:val="Funotentext"/>
        <w:rPr>
          <w:rFonts w:ascii="Arial" w:hAnsi="Arial" w:cs="Arial"/>
          <w:sz w:val="18"/>
          <w:szCs w:val="18"/>
        </w:rPr>
      </w:pPr>
      <w:r w:rsidRPr="001419FE">
        <w:rPr>
          <w:rStyle w:val="Funotenzeichen"/>
          <w:rFonts w:ascii="Arial" w:hAnsi="Arial" w:cs="Arial"/>
          <w:sz w:val="18"/>
          <w:szCs w:val="18"/>
        </w:rPr>
        <w:footnoteRef/>
      </w:r>
      <w:r w:rsidRPr="001419FE">
        <w:rPr>
          <w:rFonts w:ascii="Arial" w:hAnsi="Arial" w:cs="Arial"/>
          <w:sz w:val="18"/>
          <w:szCs w:val="18"/>
        </w:rPr>
        <w:t xml:space="preserve"> cf. Moritz, Verena: Nachwirkung der „Fronterfahrung“ des Ersten Weltkriegs auf die Entwicklung </w:t>
      </w:r>
      <w:proofErr w:type="spellStart"/>
      <w:r w:rsidRPr="001419FE">
        <w:rPr>
          <w:rFonts w:ascii="Arial" w:hAnsi="Arial" w:cs="Arial"/>
          <w:sz w:val="18"/>
          <w:szCs w:val="18"/>
        </w:rPr>
        <w:t>Österreichsin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der Zwischenkriegszeit . In: 1914-2014. Grundlagenpapier ö. Wissenschaftlerinnen und Wissenschaftler aus Anlass des Gedenkens des Ausbruchs des Ersten Weltkrieges vor 100 Jahren. Wien 2013, </w:t>
      </w:r>
      <w:proofErr w:type="spellStart"/>
      <w:r w:rsidRPr="001419FE">
        <w:rPr>
          <w:rFonts w:ascii="Arial" w:hAnsi="Arial" w:cs="Arial"/>
          <w:sz w:val="18"/>
          <w:szCs w:val="18"/>
        </w:rPr>
        <w:t>pages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33-34</w:t>
      </w:r>
    </w:p>
  </w:footnote>
  <w:footnote w:id="14">
    <w:p w14:paraId="6C82D820" w14:textId="055395E2" w:rsidR="001419FE" w:rsidRPr="001419FE" w:rsidRDefault="001419FE">
      <w:pPr>
        <w:pStyle w:val="Funotentext"/>
        <w:rPr>
          <w:rFonts w:ascii="Arial" w:hAnsi="Arial" w:cs="Arial"/>
          <w:sz w:val="18"/>
          <w:szCs w:val="18"/>
        </w:rPr>
      </w:pPr>
      <w:r w:rsidRPr="001419FE">
        <w:rPr>
          <w:rStyle w:val="Funotenzeichen"/>
          <w:rFonts w:ascii="Arial" w:hAnsi="Arial" w:cs="Arial"/>
          <w:sz w:val="18"/>
          <w:szCs w:val="18"/>
        </w:rPr>
        <w:footnoteRef/>
      </w:r>
      <w:r w:rsidRPr="001419FE">
        <w:rPr>
          <w:rFonts w:ascii="Arial" w:hAnsi="Arial" w:cs="Arial"/>
          <w:sz w:val="18"/>
          <w:szCs w:val="18"/>
        </w:rPr>
        <w:t xml:space="preserve"> cf. Binder, Dieter: Von 1918 bis zum ständestaatlichen Kokettieren mit dem </w:t>
      </w:r>
      <w:proofErr w:type="spellStart"/>
      <w:r w:rsidRPr="001419FE">
        <w:rPr>
          <w:rFonts w:ascii="Arial" w:hAnsi="Arial" w:cs="Arial"/>
          <w:sz w:val="18"/>
          <w:szCs w:val="18"/>
        </w:rPr>
        <w:t>Legitismus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. In: Eigner, Clemens et. alt. (Pub.): Das Habsburger-Trauma. Das schwierige Verhältnis der Republik Österreich zu ihrer Geschichte. Wien 2014, </w:t>
      </w:r>
      <w:proofErr w:type="spellStart"/>
      <w:r w:rsidRPr="001419FE">
        <w:rPr>
          <w:rFonts w:ascii="Arial" w:hAnsi="Arial" w:cs="Arial"/>
          <w:sz w:val="18"/>
          <w:szCs w:val="18"/>
        </w:rPr>
        <w:t>page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13</w:t>
      </w:r>
    </w:p>
  </w:footnote>
  <w:footnote w:id="15">
    <w:p w14:paraId="2FE7868E" w14:textId="3B19D8B1" w:rsidR="001419FE" w:rsidRPr="0005767D" w:rsidRDefault="001419FE">
      <w:pPr>
        <w:pStyle w:val="Funotentext"/>
        <w:rPr>
          <w:rFonts w:ascii="Arial" w:hAnsi="Arial" w:cs="Arial"/>
          <w:sz w:val="18"/>
          <w:szCs w:val="18"/>
        </w:rPr>
      </w:pPr>
      <w:r w:rsidRPr="001419FE">
        <w:rPr>
          <w:rStyle w:val="Funotenzeichen"/>
          <w:rFonts w:ascii="Arial" w:hAnsi="Arial" w:cs="Arial"/>
          <w:sz w:val="18"/>
          <w:szCs w:val="18"/>
        </w:rPr>
        <w:footnoteRef/>
      </w:r>
      <w:r w:rsidRPr="001419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419FE">
        <w:rPr>
          <w:rFonts w:ascii="Arial" w:hAnsi="Arial" w:cs="Arial"/>
          <w:sz w:val="18"/>
          <w:szCs w:val="18"/>
        </w:rPr>
        <w:t>Rathkolb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, Oliver: Es ist schwer, jung zu sein. Jugend und Demokratie in Österreich 1918-1988. Wien 1988, </w:t>
      </w:r>
      <w:proofErr w:type="spellStart"/>
      <w:r w:rsidRPr="0005767D">
        <w:rPr>
          <w:rFonts w:ascii="Arial" w:hAnsi="Arial" w:cs="Arial"/>
          <w:sz w:val="18"/>
          <w:szCs w:val="18"/>
        </w:rPr>
        <w:t>page</w:t>
      </w:r>
      <w:proofErr w:type="spellEnd"/>
      <w:r w:rsidRPr="0005767D">
        <w:rPr>
          <w:rFonts w:ascii="Arial" w:hAnsi="Arial" w:cs="Arial"/>
          <w:sz w:val="18"/>
          <w:szCs w:val="18"/>
        </w:rPr>
        <w:t xml:space="preserve"> 14</w:t>
      </w:r>
    </w:p>
  </w:footnote>
  <w:footnote w:id="16">
    <w:p w14:paraId="4095D104" w14:textId="4285308E" w:rsidR="001419FE" w:rsidRPr="0005767D" w:rsidRDefault="001419FE">
      <w:pPr>
        <w:pStyle w:val="Funotentext"/>
        <w:rPr>
          <w:rFonts w:ascii="Arial" w:hAnsi="Arial" w:cs="Arial"/>
          <w:sz w:val="18"/>
          <w:szCs w:val="18"/>
        </w:rPr>
      </w:pPr>
      <w:r w:rsidRPr="0005767D">
        <w:rPr>
          <w:rStyle w:val="Funotenzeichen"/>
          <w:rFonts w:ascii="Arial" w:hAnsi="Arial" w:cs="Arial"/>
          <w:sz w:val="18"/>
          <w:szCs w:val="18"/>
        </w:rPr>
        <w:footnoteRef/>
      </w:r>
      <w:r w:rsidRPr="0005767D">
        <w:rPr>
          <w:rFonts w:ascii="Arial" w:hAnsi="Arial" w:cs="Arial"/>
          <w:sz w:val="18"/>
          <w:szCs w:val="18"/>
        </w:rPr>
        <w:t xml:space="preserve"> Leser, Norbert: Zwischen Reformismus und Bolschewismus. Der Austromarxismus als Theorie und Praxis. Wien 1985, </w:t>
      </w:r>
      <w:proofErr w:type="spellStart"/>
      <w:r w:rsidRPr="0005767D">
        <w:rPr>
          <w:rFonts w:ascii="Arial" w:hAnsi="Arial" w:cs="Arial"/>
          <w:sz w:val="18"/>
          <w:szCs w:val="18"/>
        </w:rPr>
        <w:t>pages</w:t>
      </w:r>
      <w:proofErr w:type="spellEnd"/>
      <w:r w:rsidRPr="0005767D">
        <w:rPr>
          <w:rFonts w:ascii="Arial" w:hAnsi="Arial" w:cs="Arial"/>
          <w:sz w:val="18"/>
          <w:szCs w:val="18"/>
        </w:rPr>
        <w:t xml:space="preserve"> 130-138</w:t>
      </w:r>
    </w:p>
  </w:footnote>
  <w:footnote w:id="17">
    <w:p w14:paraId="758C52AF" w14:textId="33A1AC0C" w:rsidR="001419FE" w:rsidRPr="001419FE" w:rsidRDefault="001419FE" w:rsidP="009800D9">
      <w:pPr>
        <w:pStyle w:val="Funotentext"/>
        <w:rPr>
          <w:rFonts w:ascii="Arial" w:hAnsi="Arial" w:cs="Arial"/>
          <w:sz w:val="18"/>
          <w:szCs w:val="18"/>
        </w:rPr>
      </w:pPr>
      <w:r w:rsidRPr="001419FE">
        <w:rPr>
          <w:rStyle w:val="Funotenzeichen"/>
          <w:rFonts w:ascii="Arial" w:hAnsi="Arial" w:cs="Arial"/>
          <w:sz w:val="18"/>
          <w:szCs w:val="18"/>
        </w:rPr>
        <w:footnoteRef/>
      </w:r>
      <w:r w:rsidR="000576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5767D">
        <w:rPr>
          <w:rFonts w:ascii="Arial" w:hAnsi="Arial" w:cs="Arial"/>
          <w:sz w:val="18"/>
          <w:szCs w:val="18"/>
        </w:rPr>
        <w:t>see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419FE">
        <w:rPr>
          <w:rFonts w:ascii="Arial" w:hAnsi="Arial" w:cs="Arial"/>
          <w:sz w:val="18"/>
          <w:szCs w:val="18"/>
        </w:rPr>
        <w:t>Article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88</w:t>
      </w:r>
      <w:r w:rsidR="000576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5767D">
        <w:rPr>
          <w:rFonts w:ascii="Arial" w:hAnsi="Arial" w:cs="Arial"/>
          <w:sz w:val="18"/>
          <w:szCs w:val="18"/>
        </w:rPr>
        <w:t>of</w:t>
      </w:r>
      <w:proofErr w:type="spellEnd"/>
      <w:r w:rsidR="000576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5767D">
        <w:rPr>
          <w:rFonts w:ascii="Arial" w:hAnsi="Arial" w:cs="Arial"/>
          <w:sz w:val="18"/>
          <w:szCs w:val="18"/>
        </w:rPr>
        <w:t>the</w:t>
      </w:r>
      <w:proofErr w:type="spellEnd"/>
      <w:r w:rsidR="0005767D">
        <w:rPr>
          <w:rFonts w:ascii="Arial" w:hAnsi="Arial" w:cs="Arial"/>
          <w:sz w:val="18"/>
          <w:szCs w:val="18"/>
        </w:rPr>
        <w:t xml:space="preserve"> Treaty</w:t>
      </w:r>
    </w:p>
  </w:footnote>
  <w:footnote w:id="18">
    <w:p w14:paraId="4755ADCD" w14:textId="1A758C1A" w:rsidR="001419FE" w:rsidRPr="001419FE" w:rsidRDefault="001419FE">
      <w:pPr>
        <w:pStyle w:val="Funotentext"/>
        <w:rPr>
          <w:rFonts w:ascii="Arial" w:hAnsi="Arial" w:cs="Arial"/>
          <w:sz w:val="18"/>
          <w:szCs w:val="18"/>
        </w:rPr>
      </w:pPr>
      <w:r w:rsidRPr="001419FE">
        <w:rPr>
          <w:rStyle w:val="Funotenzeichen"/>
          <w:rFonts w:ascii="Arial" w:hAnsi="Arial" w:cs="Arial"/>
          <w:sz w:val="18"/>
          <w:szCs w:val="18"/>
        </w:rPr>
        <w:footnoteRef/>
      </w:r>
      <w:r w:rsidRPr="001419FE">
        <w:rPr>
          <w:rFonts w:ascii="Arial" w:hAnsi="Arial" w:cs="Arial"/>
          <w:sz w:val="18"/>
          <w:szCs w:val="18"/>
        </w:rPr>
        <w:t xml:space="preserve"> cf. Karner, Folgen, </w:t>
      </w:r>
      <w:proofErr w:type="spellStart"/>
      <w:r w:rsidRPr="001419FE">
        <w:rPr>
          <w:rFonts w:ascii="Arial" w:hAnsi="Arial" w:cs="Arial"/>
          <w:sz w:val="18"/>
          <w:szCs w:val="18"/>
        </w:rPr>
        <w:t>page</w:t>
      </w:r>
      <w:proofErr w:type="spellEnd"/>
      <w:r w:rsidRPr="001419FE">
        <w:rPr>
          <w:rFonts w:ascii="Arial" w:hAnsi="Arial" w:cs="Arial"/>
          <w:sz w:val="18"/>
          <w:szCs w:val="18"/>
        </w:rPr>
        <w:t xml:space="preserve"> 33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F4"/>
    <w:rsid w:val="00027CBF"/>
    <w:rsid w:val="000464C6"/>
    <w:rsid w:val="0005767D"/>
    <w:rsid w:val="00061858"/>
    <w:rsid w:val="00077EEB"/>
    <w:rsid w:val="000C56D0"/>
    <w:rsid w:val="001213F4"/>
    <w:rsid w:val="001419FE"/>
    <w:rsid w:val="001536C5"/>
    <w:rsid w:val="001A4122"/>
    <w:rsid w:val="0024588B"/>
    <w:rsid w:val="002F0F9E"/>
    <w:rsid w:val="00343059"/>
    <w:rsid w:val="003B615D"/>
    <w:rsid w:val="00417EC3"/>
    <w:rsid w:val="004C044D"/>
    <w:rsid w:val="00536DED"/>
    <w:rsid w:val="005544E5"/>
    <w:rsid w:val="00565A72"/>
    <w:rsid w:val="00565B65"/>
    <w:rsid w:val="005C170C"/>
    <w:rsid w:val="005F7C57"/>
    <w:rsid w:val="00625EF4"/>
    <w:rsid w:val="00697D98"/>
    <w:rsid w:val="006A6843"/>
    <w:rsid w:val="006E4E06"/>
    <w:rsid w:val="00744EC1"/>
    <w:rsid w:val="0075710C"/>
    <w:rsid w:val="007648C5"/>
    <w:rsid w:val="007702A8"/>
    <w:rsid w:val="007A1EE6"/>
    <w:rsid w:val="007B0B88"/>
    <w:rsid w:val="007F29A4"/>
    <w:rsid w:val="00904068"/>
    <w:rsid w:val="009800D9"/>
    <w:rsid w:val="009D200B"/>
    <w:rsid w:val="00A07906"/>
    <w:rsid w:val="00A466FD"/>
    <w:rsid w:val="00A922A7"/>
    <w:rsid w:val="00A92509"/>
    <w:rsid w:val="00AA0D84"/>
    <w:rsid w:val="00AA367B"/>
    <w:rsid w:val="00B970F1"/>
    <w:rsid w:val="00BB6C93"/>
    <w:rsid w:val="00BD5681"/>
    <w:rsid w:val="00BE0391"/>
    <w:rsid w:val="00C070D8"/>
    <w:rsid w:val="00C40C78"/>
    <w:rsid w:val="00C55D2A"/>
    <w:rsid w:val="00C82984"/>
    <w:rsid w:val="00CC03FE"/>
    <w:rsid w:val="00CF7057"/>
    <w:rsid w:val="00E64BFA"/>
    <w:rsid w:val="00ED2907"/>
    <w:rsid w:val="00F34564"/>
    <w:rsid w:val="00F75AD0"/>
    <w:rsid w:val="00F82805"/>
    <w:rsid w:val="00FE2897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FD3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7A1EE6"/>
  </w:style>
  <w:style w:type="character" w:customStyle="1" w:styleId="FunotentextZeichen">
    <w:name w:val="Fußnotentext Zeichen"/>
    <w:basedOn w:val="Absatzstandardschriftart"/>
    <w:link w:val="Funotentext"/>
    <w:uiPriority w:val="99"/>
    <w:rsid w:val="007A1EE6"/>
  </w:style>
  <w:style w:type="character" w:styleId="Funotenzeichen">
    <w:name w:val="footnote reference"/>
    <w:basedOn w:val="Absatzstandardschriftart"/>
    <w:uiPriority w:val="99"/>
    <w:unhideWhenUsed/>
    <w:rsid w:val="007A1EE6"/>
    <w:rPr>
      <w:vertAlign w:val="superscrip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5710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5710C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9D200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D200B"/>
  </w:style>
  <w:style w:type="paragraph" w:styleId="Fuzeile">
    <w:name w:val="footer"/>
    <w:basedOn w:val="Standard"/>
    <w:link w:val="FuzeileZeichen"/>
    <w:uiPriority w:val="99"/>
    <w:unhideWhenUsed/>
    <w:rsid w:val="009D200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D200B"/>
  </w:style>
  <w:style w:type="character" w:styleId="Link">
    <w:name w:val="Hyperlink"/>
    <w:basedOn w:val="Absatzstandardschriftart"/>
    <w:uiPriority w:val="99"/>
    <w:unhideWhenUsed/>
    <w:rsid w:val="00141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7A1EE6"/>
  </w:style>
  <w:style w:type="character" w:customStyle="1" w:styleId="FunotentextZeichen">
    <w:name w:val="Fußnotentext Zeichen"/>
    <w:basedOn w:val="Absatzstandardschriftart"/>
    <w:link w:val="Funotentext"/>
    <w:uiPriority w:val="99"/>
    <w:rsid w:val="007A1EE6"/>
  </w:style>
  <w:style w:type="character" w:styleId="Funotenzeichen">
    <w:name w:val="footnote reference"/>
    <w:basedOn w:val="Absatzstandardschriftart"/>
    <w:uiPriority w:val="99"/>
    <w:unhideWhenUsed/>
    <w:rsid w:val="007A1EE6"/>
    <w:rPr>
      <w:vertAlign w:val="superscrip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5710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5710C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9D200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D200B"/>
  </w:style>
  <w:style w:type="paragraph" w:styleId="Fuzeile">
    <w:name w:val="footer"/>
    <w:basedOn w:val="Standard"/>
    <w:link w:val="FuzeileZeichen"/>
    <w:uiPriority w:val="99"/>
    <w:unhideWhenUsed/>
    <w:rsid w:val="009D200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D200B"/>
  </w:style>
  <w:style w:type="character" w:styleId="Link">
    <w:name w:val="Hyperlink"/>
    <w:basedOn w:val="Absatzstandardschriftart"/>
    <w:uiPriority w:val="99"/>
    <w:unhideWhenUsed/>
    <w:rsid w:val="00141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image" Target="media/image2.jpg"/><Relationship Id="rId14" Type="http://schemas.openxmlformats.org/officeDocument/2006/relationships/hyperlink" Target="http://ww1.habsburger.net/en/chapters/myths-and-narratives-rest-austria-or-somethin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1.habsburger.net/en/chapters/myths-and-narratives-rest-austria-or-somethin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5A956B-B5A3-7641-9C23-8110F1436CFF}" type="doc">
      <dgm:prSet loTypeId="urn:microsoft.com/office/officeart/2005/8/layout/cycle6" loCatId="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5B434B00-30E3-414D-A816-87540C7B718F}">
      <dgm:prSet phldrT="[Text]" custT="1"/>
      <dgm:spPr/>
      <dgm:t>
        <a:bodyPr/>
        <a:lstStyle/>
        <a:p>
          <a:r>
            <a:rPr lang="de-DE" sz="1000">
              <a:latin typeface="Arial"/>
              <a:cs typeface="Arial"/>
            </a:rPr>
            <a:t>loss of the important industrial regions of Bohemia</a:t>
          </a:r>
        </a:p>
      </dgm:t>
    </dgm:pt>
    <dgm:pt modelId="{FC7FEF63-EFCF-F54F-94A2-0BBBD90033DE}" type="parTrans" cxnId="{539E16EC-B77A-C54F-91AE-A0CBED46F10D}">
      <dgm:prSet/>
      <dgm:spPr/>
      <dgm:t>
        <a:bodyPr/>
        <a:lstStyle/>
        <a:p>
          <a:endParaRPr lang="de-DE"/>
        </a:p>
      </dgm:t>
    </dgm:pt>
    <dgm:pt modelId="{C3102423-8651-D74E-A84A-1281ABBCF1A6}" type="sibTrans" cxnId="{539E16EC-B77A-C54F-91AE-A0CBED46F10D}">
      <dgm:prSet/>
      <dgm:spPr/>
      <dgm:t>
        <a:bodyPr/>
        <a:lstStyle/>
        <a:p>
          <a:endParaRPr lang="de-DE"/>
        </a:p>
      </dgm:t>
    </dgm:pt>
    <dgm:pt modelId="{77EC0C03-6D02-9245-A3EB-776918805132}">
      <dgm:prSet phldrT="[Text]" custT="1"/>
      <dgm:spPr/>
      <dgm:t>
        <a:bodyPr/>
        <a:lstStyle/>
        <a:p>
          <a:r>
            <a:rPr lang="de-DE" sz="1000">
              <a:latin typeface="Arial"/>
              <a:cs typeface="Arial"/>
            </a:rPr>
            <a:t>oversized staff in administration</a:t>
          </a:r>
        </a:p>
      </dgm:t>
    </dgm:pt>
    <dgm:pt modelId="{E66AE46E-A1AA-1443-8053-C4D41CBA7B8F}" type="parTrans" cxnId="{D0D3925E-3926-194B-8240-D8C36E8F79DD}">
      <dgm:prSet/>
      <dgm:spPr/>
      <dgm:t>
        <a:bodyPr/>
        <a:lstStyle/>
        <a:p>
          <a:endParaRPr lang="de-DE"/>
        </a:p>
      </dgm:t>
    </dgm:pt>
    <dgm:pt modelId="{883C1452-54D5-F943-95FF-E56028092F18}" type="sibTrans" cxnId="{D0D3925E-3926-194B-8240-D8C36E8F79DD}">
      <dgm:prSet/>
      <dgm:spPr/>
      <dgm:t>
        <a:bodyPr/>
        <a:lstStyle/>
        <a:p>
          <a:endParaRPr lang="de-DE"/>
        </a:p>
      </dgm:t>
    </dgm:pt>
    <dgm:pt modelId="{89320EDA-6F8F-6642-A344-95515C097ECA}">
      <dgm:prSet phldrT="[Text]" custT="1"/>
      <dgm:spPr/>
      <dgm:t>
        <a:bodyPr/>
        <a:lstStyle/>
        <a:p>
          <a:r>
            <a:rPr lang="de-DE" sz="1000">
              <a:latin typeface="Arial"/>
              <a:cs typeface="Arial"/>
            </a:rPr>
            <a:t>loss of Hungarian agricultural production</a:t>
          </a:r>
        </a:p>
      </dgm:t>
    </dgm:pt>
    <dgm:pt modelId="{6F3B0B60-5287-5D4B-AADF-D32DD38059E7}" type="parTrans" cxnId="{F0EB9E71-57C3-A941-87BF-5B19F3446073}">
      <dgm:prSet/>
      <dgm:spPr/>
      <dgm:t>
        <a:bodyPr/>
        <a:lstStyle/>
        <a:p>
          <a:endParaRPr lang="de-DE"/>
        </a:p>
      </dgm:t>
    </dgm:pt>
    <dgm:pt modelId="{4BCDCE73-AAB7-224E-B189-14C50C75D4E6}" type="sibTrans" cxnId="{F0EB9E71-57C3-A941-87BF-5B19F3446073}">
      <dgm:prSet/>
      <dgm:spPr/>
      <dgm:t>
        <a:bodyPr/>
        <a:lstStyle/>
        <a:p>
          <a:endParaRPr lang="de-DE"/>
        </a:p>
      </dgm:t>
    </dgm:pt>
    <dgm:pt modelId="{D6D904B2-3B1C-364A-897C-A87F14CAF8E3}">
      <dgm:prSet custT="1"/>
      <dgm:spPr/>
      <dgm:t>
        <a:bodyPr/>
        <a:lstStyle/>
        <a:p>
          <a:r>
            <a:rPr lang="de-DE" sz="1000">
              <a:latin typeface="Arial"/>
              <a:cs typeface="Arial"/>
            </a:rPr>
            <a:t>war-damaged soldiers returning</a:t>
          </a:r>
        </a:p>
      </dgm:t>
    </dgm:pt>
    <dgm:pt modelId="{52F8A574-3BC6-5A4C-AF6C-993E4993ABF2}" type="parTrans" cxnId="{520B7684-87D9-D043-AA61-B4A23AFF0315}">
      <dgm:prSet/>
      <dgm:spPr/>
      <dgm:t>
        <a:bodyPr/>
        <a:lstStyle/>
        <a:p>
          <a:endParaRPr lang="de-DE"/>
        </a:p>
      </dgm:t>
    </dgm:pt>
    <dgm:pt modelId="{72574953-C07E-8948-AB7A-3ED99EBD67E0}" type="sibTrans" cxnId="{520B7684-87D9-D043-AA61-B4A23AFF0315}">
      <dgm:prSet/>
      <dgm:spPr/>
      <dgm:t>
        <a:bodyPr/>
        <a:lstStyle/>
        <a:p>
          <a:endParaRPr lang="de-DE"/>
        </a:p>
      </dgm:t>
    </dgm:pt>
    <dgm:pt modelId="{9B0395D3-F639-0D4A-82A0-C88D86B30662}">
      <dgm:prSet custT="1"/>
      <dgm:spPr/>
      <dgm:t>
        <a:bodyPr/>
        <a:lstStyle/>
        <a:p>
          <a:r>
            <a:rPr lang="de-DE" sz="1000">
              <a:latin typeface="Arial"/>
              <a:cs typeface="Arial"/>
            </a:rPr>
            <a:t>loss of market opportunities</a:t>
          </a:r>
        </a:p>
      </dgm:t>
    </dgm:pt>
    <dgm:pt modelId="{A724F4BC-523F-1141-A1AF-188B9AD6DF3B}" type="parTrans" cxnId="{59A4A626-B64E-274D-B244-0FF32FE3D942}">
      <dgm:prSet/>
      <dgm:spPr/>
      <dgm:t>
        <a:bodyPr/>
        <a:lstStyle/>
        <a:p>
          <a:endParaRPr lang="de-DE"/>
        </a:p>
      </dgm:t>
    </dgm:pt>
    <dgm:pt modelId="{7141DBD6-A1D7-2344-A3B4-AD748F2E6B48}" type="sibTrans" cxnId="{59A4A626-B64E-274D-B244-0FF32FE3D942}">
      <dgm:prSet/>
      <dgm:spPr/>
      <dgm:t>
        <a:bodyPr/>
        <a:lstStyle/>
        <a:p>
          <a:endParaRPr lang="de-DE"/>
        </a:p>
      </dgm:t>
    </dgm:pt>
    <dgm:pt modelId="{E29B3F09-922E-7D4F-8CB9-64E3305A48A9}">
      <dgm:prSet custT="1"/>
      <dgm:spPr/>
      <dgm:t>
        <a:bodyPr/>
        <a:lstStyle/>
        <a:p>
          <a:r>
            <a:rPr lang="de-DE" sz="1000">
              <a:latin typeface="Arial"/>
              <a:cs typeface="Arial"/>
            </a:rPr>
            <a:t>war-focused industrial production</a:t>
          </a:r>
        </a:p>
      </dgm:t>
    </dgm:pt>
    <dgm:pt modelId="{FC4A9072-387D-A449-9B13-DDAA80FD1FFC}" type="parTrans" cxnId="{4EA6F6A9-7449-BF4F-B575-342FB0A64990}">
      <dgm:prSet/>
      <dgm:spPr/>
      <dgm:t>
        <a:bodyPr/>
        <a:lstStyle/>
        <a:p>
          <a:endParaRPr lang="de-DE"/>
        </a:p>
      </dgm:t>
    </dgm:pt>
    <dgm:pt modelId="{6B4D0080-9782-BB42-9D00-CACDEC303CDB}" type="sibTrans" cxnId="{4EA6F6A9-7449-BF4F-B575-342FB0A64990}">
      <dgm:prSet/>
      <dgm:spPr/>
      <dgm:t>
        <a:bodyPr/>
        <a:lstStyle/>
        <a:p>
          <a:endParaRPr lang="de-DE"/>
        </a:p>
      </dgm:t>
    </dgm:pt>
    <dgm:pt modelId="{5EF8704E-789A-6048-8489-B35B1166649B}" type="pres">
      <dgm:prSet presAssocID="{475A956B-B5A3-7641-9C23-8110F1436CF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665AFBC1-1040-9D4A-9070-92BE99C77380}" type="pres">
      <dgm:prSet presAssocID="{5B434B00-30E3-414D-A816-87540C7B718F}" presName="node" presStyleLbl="node1" presStyleIdx="0" presStyleCnt="6" custScaleX="143383" custScaleY="9802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5367D2D-B7E7-A146-8968-2A79D982E9B1}" type="pres">
      <dgm:prSet presAssocID="{5B434B00-30E3-414D-A816-87540C7B718F}" presName="spNode" presStyleCnt="0"/>
      <dgm:spPr/>
    </dgm:pt>
    <dgm:pt modelId="{812AC1A0-97AB-CA4D-BF98-BC34B214BE8D}" type="pres">
      <dgm:prSet presAssocID="{C3102423-8651-D74E-A84A-1281ABBCF1A6}" presName="sibTrans" presStyleLbl="sibTrans1D1" presStyleIdx="0" presStyleCnt="6"/>
      <dgm:spPr/>
      <dgm:t>
        <a:bodyPr/>
        <a:lstStyle/>
        <a:p>
          <a:endParaRPr lang="de-DE"/>
        </a:p>
      </dgm:t>
    </dgm:pt>
    <dgm:pt modelId="{259BE75D-6E68-8D46-A68D-7D425CC29D1A}" type="pres">
      <dgm:prSet presAssocID="{77EC0C03-6D02-9245-A3EB-776918805132}" presName="node" presStyleLbl="node1" presStyleIdx="1" presStyleCnt="6" custScaleX="143812" custScaleY="11771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5852946-85DE-6948-8F66-0459C270C8BD}" type="pres">
      <dgm:prSet presAssocID="{77EC0C03-6D02-9245-A3EB-776918805132}" presName="spNode" presStyleCnt="0"/>
      <dgm:spPr/>
    </dgm:pt>
    <dgm:pt modelId="{41EF0636-5A59-A749-A1CD-263CBA530022}" type="pres">
      <dgm:prSet presAssocID="{883C1452-54D5-F943-95FF-E56028092F18}" presName="sibTrans" presStyleLbl="sibTrans1D1" presStyleIdx="1" presStyleCnt="6"/>
      <dgm:spPr/>
      <dgm:t>
        <a:bodyPr/>
        <a:lstStyle/>
        <a:p>
          <a:endParaRPr lang="de-DE"/>
        </a:p>
      </dgm:t>
    </dgm:pt>
    <dgm:pt modelId="{D5DC0FDF-1D49-4148-B912-FE9B709AEB13}" type="pres">
      <dgm:prSet presAssocID="{89320EDA-6F8F-6642-A344-95515C097ECA}" presName="node" presStyleLbl="node1" presStyleIdx="2" presStyleCnt="6" custScaleX="139175" custScaleY="96143" custRadScaleRad="102487" custRadScaleInc="-1202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D1E6D38-CA05-D84C-85C1-EE7AB97BDA0F}" type="pres">
      <dgm:prSet presAssocID="{89320EDA-6F8F-6642-A344-95515C097ECA}" presName="spNode" presStyleCnt="0"/>
      <dgm:spPr/>
    </dgm:pt>
    <dgm:pt modelId="{E880B2E7-7E12-CB4D-BDE9-23B6D61B07B3}" type="pres">
      <dgm:prSet presAssocID="{4BCDCE73-AAB7-224E-B189-14C50C75D4E6}" presName="sibTrans" presStyleLbl="sibTrans1D1" presStyleIdx="2" presStyleCnt="6"/>
      <dgm:spPr/>
      <dgm:t>
        <a:bodyPr/>
        <a:lstStyle/>
        <a:p>
          <a:endParaRPr lang="de-DE"/>
        </a:p>
      </dgm:t>
    </dgm:pt>
    <dgm:pt modelId="{83588058-4158-E143-A677-0E602955CF36}" type="pres">
      <dgm:prSet presAssocID="{D6D904B2-3B1C-364A-897C-A87F14CAF8E3}" presName="node" presStyleLbl="node1" presStyleIdx="3" presStyleCnt="6" custScaleX="138747" custScaleY="9839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1496C46-181C-BF4E-B9A9-2D9CE89ABC64}" type="pres">
      <dgm:prSet presAssocID="{D6D904B2-3B1C-364A-897C-A87F14CAF8E3}" presName="spNode" presStyleCnt="0"/>
      <dgm:spPr/>
    </dgm:pt>
    <dgm:pt modelId="{54BA48E6-381E-A14A-BAFD-B306324261C0}" type="pres">
      <dgm:prSet presAssocID="{72574953-C07E-8948-AB7A-3ED99EBD67E0}" presName="sibTrans" presStyleLbl="sibTrans1D1" presStyleIdx="3" presStyleCnt="6"/>
      <dgm:spPr/>
      <dgm:t>
        <a:bodyPr/>
        <a:lstStyle/>
        <a:p>
          <a:endParaRPr lang="de-DE"/>
        </a:p>
      </dgm:t>
    </dgm:pt>
    <dgm:pt modelId="{7B1C26E5-7327-1244-80BB-64A47441AF0B}" type="pres">
      <dgm:prSet presAssocID="{9B0395D3-F639-0D4A-82A0-C88D86B30662}" presName="node" presStyleLbl="node1" presStyleIdx="4" presStyleCnt="6" custScaleX="138318" custScaleY="10882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63AA712-7747-D84E-A1B1-F5BE617C11A2}" type="pres">
      <dgm:prSet presAssocID="{9B0395D3-F639-0D4A-82A0-C88D86B30662}" presName="spNode" presStyleCnt="0"/>
      <dgm:spPr/>
    </dgm:pt>
    <dgm:pt modelId="{F9D66273-31D2-1E49-9D2C-C11D6A946162}" type="pres">
      <dgm:prSet presAssocID="{7141DBD6-A1D7-2344-A3B4-AD748F2E6B48}" presName="sibTrans" presStyleLbl="sibTrans1D1" presStyleIdx="4" presStyleCnt="6"/>
      <dgm:spPr/>
      <dgm:t>
        <a:bodyPr/>
        <a:lstStyle/>
        <a:p>
          <a:endParaRPr lang="de-DE"/>
        </a:p>
      </dgm:t>
    </dgm:pt>
    <dgm:pt modelId="{6A1381D9-7963-1848-A4A0-5D184A9749A7}" type="pres">
      <dgm:prSet presAssocID="{E29B3F09-922E-7D4F-8CB9-64E3305A48A9}" presName="node" presStyleLbl="node1" presStyleIdx="5" presStyleCnt="6" custScaleX="132823" custScaleY="11672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9795C26-1AE5-3B4B-861A-82A311053353}" type="pres">
      <dgm:prSet presAssocID="{E29B3F09-922E-7D4F-8CB9-64E3305A48A9}" presName="spNode" presStyleCnt="0"/>
      <dgm:spPr/>
    </dgm:pt>
    <dgm:pt modelId="{075215F7-B051-F746-B653-5019BD3DBABD}" type="pres">
      <dgm:prSet presAssocID="{6B4D0080-9782-BB42-9D00-CACDEC303CDB}" presName="sibTrans" presStyleLbl="sibTrans1D1" presStyleIdx="5" presStyleCnt="6"/>
      <dgm:spPr/>
      <dgm:t>
        <a:bodyPr/>
        <a:lstStyle/>
        <a:p>
          <a:endParaRPr lang="de-DE"/>
        </a:p>
      </dgm:t>
    </dgm:pt>
  </dgm:ptLst>
  <dgm:cxnLst>
    <dgm:cxn modelId="{70603946-4571-5142-933C-E5063871C058}" type="presOf" srcId="{4BCDCE73-AAB7-224E-B189-14C50C75D4E6}" destId="{E880B2E7-7E12-CB4D-BDE9-23B6D61B07B3}" srcOrd="0" destOrd="0" presId="urn:microsoft.com/office/officeart/2005/8/layout/cycle6"/>
    <dgm:cxn modelId="{7ABFF8F3-1980-7949-8DC3-744B4066345F}" type="presOf" srcId="{72574953-C07E-8948-AB7A-3ED99EBD67E0}" destId="{54BA48E6-381E-A14A-BAFD-B306324261C0}" srcOrd="0" destOrd="0" presId="urn:microsoft.com/office/officeart/2005/8/layout/cycle6"/>
    <dgm:cxn modelId="{A329151E-B02F-1D48-BDFF-3DB734726B9B}" type="presOf" srcId="{7141DBD6-A1D7-2344-A3B4-AD748F2E6B48}" destId="{F9D66273-31D2-1E49-9D2C-C11D6A946162}" srcOrd="0" destOrd="0" presId="urn:microsoft.com/office/officeart/2005/8/layout/cycle6"/>
    <dgm:cxn modelId="{B0F9D06B-9967-F047-A158-1150BE08FDB4}" type="presOf" srcId="{89320EDA-6F8F-6642-A344-95515C097ECA}" destId="{D5DC0FDF-1D49-4148-B912-FE9B709AEB13}" srcOrd="0" destOrd="0" presId="urn:microsoft.com/office/officeart/2005/8/layout/cycle6"/>
    <dgm:cxn modelId="{AEE0DAAB-4476-E14F-B227-9B900A8E66A1}" type="presOf" srcId="{9B0395D3-F639-0D4A-82A0-C88D86B30662}" destId="{7B1C26E5-7327-1244-80BB-64A47441AF0B}" srcOrd="0" destOrd="0" presId="urn:microsoft.com/office/officeart/2005/8/layout/cycle6"/>
    <dgm:cxn modelId="{FEC68004-25CB-574F-B188-F627224323AE}" type="presOf" srcId="{6B4D0080-9782-BB42-9D00-CACDEC303CDB}" destId="{075215F7-B051-F746-B653-5019BD3DBABD}" srcOrd="0" destOrd="0" presId="urn:microsoft.com/office/officeart/2005/8/layout/cycle6"/>
    <dgm:cxn modelId="{6B46A236-FE39-9D40-8B74-283C7E4977FC}" type="presOf" srcId="{475A956B-B5A3-7641-9C23-8110F1436CFF}" destId="{5EF8704E-789A-6048-8489-B35B1166649B}" srcOrd="0" destOrd="0" presId="urn:microsoft.com/office/officeart/2005/8/layout/cycle6"/>
    <dgm:cxn modelId="{D0D3925E-3926-194B-8240-D8C36E8F79DD}" srcId="{475A956B-B5A3-7641-9C23-8110F1436CFF}" destId="{77EC0C03-6D02-9245-A3EB-776918805132}" srcOrd="1" destOrd="0" parTransId="{E66AE46E-A1AA-1443-8053-C4D41CBA7B8F}" sibTransId="{883C1452-54D5-F943-95FF-E56028092F18}"/>
    <dgm:cxn modelId="{520B7684-87D9-D043-AA61-B4A23AFF0315}" srcId="{475A956B-B5A3-7641-9C23-8110F1436CFF}" destId="{D6D904B2-3B1C-364A-897C-A87F14CAF8E3}" srcOrd="3" destOrd="0" parTransId="{52F8A574-3BC6-5A4C-AF6C-993E4993ABF2}" sibTransId="{72574953-C07E-8948-AB7A-3ED99EBD67E0}"/>
    <dgm:cxn modelId="{32C9A297-60F1-3643-9661-571555024DAB}" type="presOf" srcId="{D6D904B2-3B1C-364A-897C-A87F14CAF8E3}" destId="{83588058-4158-E143-A677-0E602955CF36}" srcOrd="0" destOrd="0" presId="urn:microsoft.com/office/officeart/2005/8/layout/cycle6"/>
    <dgm:cxn modelId="{4EA6F6A9-7449-BF4F-B575-342FB0A64990}" srcId="{475A956B-B5A3-7641-9C23-8110F1436CFF}" destId="{E29B3F09-922E-7D4F-8CB9-64E3305A48A9}" srcOrd="5" destOrd="0" parTransId="{FC4A9072-387D-A449-9B13-DDAA80FD1FFC}" sibTransId="{6B4D0080-9782-BB42-9D00-CACDEC303CDB}"/>
    <dgm:cxn modelId="{F0EB9E71-57C3-A941-87BF-5B19F3446073}" srcId="{475A956B-B5A3-7641-9C23-8110F1436CFF}" destId="{89320EDA-6F8F-6642-A344-95515C097ECA}" srcOrd="2" destOrd="0" parTransId="{6F3B0B60-5287-5D4B-AADF-D32DD38059E7}" sibTransId="{4BCDCE73-AAB7-224E-B189-14C50C75D4E6}"/>
    <dgm:cxn modelId="{6D3554D1-31EF-154C-8A5C-DA093A26223E}" type="presOf" srcId="{5B434B00-30E3-414D-A816-87540C7B718F}" destId="{665AFBC1-1040-9D4A-9070-92BE99C77380}" srcOrd="0" destOrd="0" presId="urn:microsoft.com/office/officeart/2005/8/layout/cycle6"/>
    <dgm:cxn modelId="{539E16EC-B77A-C54F-91AE-A0CBED46F10D}" srcId="{475A956B-B5A3-7641-9C23-8110F1436CFF}" destId="{5B434B00-30E3-414D-A816-87540C7B718F}" srcOrd="0" destOrd="0" parTransId="{FC7FEF63-EFCF-F54F-94A2-0BBBD90033DE}" sibTransId="{C3102423-8651-D74E-A84A-1281ABBCF1A6}"/>
    <dgm:cxn modelId="{15D82D1C-8D1D-C543-BB98-C8755706F280}" type="presOf" srcId="{C3102423-8651-D74E-A84A-1281ABBCF1A6}" destId="{812AC1A0-97AB-CA4D-BF98-BC34B214BE8D}" srcOrd="0" destOrd="0" presId="urn:microsoft.com/office/officeart/2005/8/layout/cycle6"/>
    <dgm:cxn modelId="{5AE92BA9-4D72-144E-9ABF-D8AB27383BA4}" type="presOf" srcId="{77EC0C03-6D02-9245-A3EB-776918805132}" destId="{259BE75D-6E68-8D46-A68D-7D425CC29D1A}" srcOrd="0" destOrd="0" presId="urn:microsoft.com/office/officeart/2005/8/layout/cycle6"/>
    <dgm:cxn modelId="{59A4A626-B64E-274D-B244-0FF32FE3D942}" srcId="{475A956B-B5A3-7641-9C23-8110F1436CFF}" destId="{9B0395D3-F639-0D4A-82A0-C88D86B30662}" srcOrd="4" destOrd="0" parTransId="{A724F4BC-523F-1141-A1AF-188B9AD6DF3B}" sibTransId="{7141DBD6-A1D7-2344-A3B4-AD748F2E6B48}"/>
    <dgm:cxn modelId="{397EE8F2-9E11-904C-962E-C2F2A566BF33}" type="presOf" srcId="{883C1452-54D5-F943-95FF-E56028092F18}" destId="{41EF0636-5A59-A749-A1CD-263CBA530022}" srcOrd="0" destOrd="0" presId="urn:microsoft.com/office/officeart/2005/8/layout/cycle6"/>
    <dgm:cxn modelId="{7973531C-B747-9F4F-8950-A0C8B5E46C52}" type="presOf" srcId="{E29B3F09-922E-7D4F-8CB9-64E3305A48A9}" destId="{6A1381D9-7963-1848-A4A0-5D184A9749A7}" srcOrd="0" destOrd="0" presId="urn:microsoft.com/office/officeart/2005/8/layout/cycle6"/>
    <dgm:cxn modelId="{6FD83D75-D1B5-DD44-881E-311854568BC2}" type="presParOf" srcId="{5EF8704E-789A-6048-8489-B35B1166649B}" destId="{665AFBC1-1040-9D4A-9070-92BE99C77380}" srcOrd="0" destOrd="0" presId="urn:microsoft.com/office/officeart/2005/8/layout/cycle6"/>
    <dgm:cxn modelId="{F30035FE-BF36-4F41-9484-3902828517BB}" type="presParOf" srcId="{5EF8704E-789A-6048-8489-B35B1166649B}" destId="{35367D2D-B7E7-A146-8968-2A79D982E9B1}" srcOrd="1" destOrd="0" presId="urn:microsoft.com/office/officeart/2005/8/layout/cycle6"/>
    <dgm:cxn modelId="{FE68F000-640C-D340-8490-6F853662A2C6}" type="presParOf" srcId="{5EF8704E-789A-6048-8489-B35B1166649B}" destId="{812AC1A0-97AB-CA4D-BF98-BC34B214BE8D}" srcOrd="2" destOrd="0" presId="urn:microsoft.com/office/officeart/2005/8/layout/cycle6"/>
    <dgm:cxn modelId="{13101248-6462-554A-8B6C-E702357CA842}" type="presParOf" srcId="{5EF8704E-789A-6048-8489-B35B1166649B}" destId="{259BE75D-6E68-8D46-A68D-7D425CC29D1A}" srcOrd="3" destOrd="0" presId="urn:microsoft.com/office/officeart/2005/8/layout/cycle6"/>
    <dgm:cxn modelId="{569B02DF-56E1-B347-84A1-197DACF197EE}" type="presParOf" srcId="{5EF8704E-789A-6048-8489-B35B1166649B}" destId="{25852946-85DE-6948-8F66-0459C270C8BD}" srcOrd="4" destOrd="0" presId="urn:microsoft.com/office/officeart/2005/8/layout/cycle6"/>
    <dgm:cxn modelId="{09FA8FF9-0460-A343-9624-E906C233DDFB}" type="presParOf" srcId="{5EF8704E-789A-6048-8489-B35B1166649B}" destId="{41EF0636-5A59-A749-A1CD-263CBA530022}" srcOrd="5" destOrd="0" presId="urn:microsoft.com/office/officeart/2005/8/layout/cycle6"/>
    <dgm:cxn modelId="{CCA34EF3-2E95-8548-8FE6-EDFEE2E35F3A}" type="presParOf" srcId="{5EF8704E-789A-6048-8489-B35B1166649B}" destId="{D5DC0FDF-1D49-4148-B912-FE9B709AEB13}" srcOrd="6" destOrd="0" presId="urn:microsoft.com/office/officeart/2005/8/layout/cycle6"/>
    <dgm:cxn modelId="{05DE4334-49E2-4243-BE49-89C28E148932}" type="presParOf" srcId="{5EF8704E-789A-6048-8489-B35B1166649B}" destId="{ED1E6D38-CA05-D84C-85C1-EE7AB97BDA0F}" srcOrd="7" destOrd="0" presId="urn:microsoft.com/office/officeart/2005/8/layout/cycle6"/>
    <dgm:cxn modelId="{2F4AEE77-44F9-5643-99E0-73F0CAEB34FF}" type="presParOf" srcId="{5EF8704E-789A-6048-8489-B35B1166649B}" destId="{E880B2E7-7E12-CB4D-BDE9-23B6D61B07B3}" srcOrd="8" destOrd="0" presId="urn:microsoft.com/office/officeart/2005/8/layout/cycle6"/>
    <dgm:cxn modelId="{B065450C-41E2-6C4A-99AB-30B5826AE1D6}" type="presParOf" srcId="{5EF8704E-789A-6048-8489-B35B1166649B}" destId="{83588058-4158-E143-A677-0E602955CF36}" srcOrd="9" destOrd="0" presId="urn:microsoft.com/office/officeart/2005/8/layout/cycle6"/>
    <dgm:cxn modelId="{6CB761E5-9CCF-344C-8F7E-91A8A1643F41}" type="presParOf" srcId="{5EF8704E-789A-6048-8489-B35B1166649B}" destId="{61496C46-181C-BF4E-B9A9-2D9CE89ABC64}" srcOrd="10" destOrd="0" presId="urn:microsoft.com/office/officeart/2005/8/layout/cycle6"/>
    <dgm:cxn modelId="{94CEE64C-473B-2A4A-9D95-9E1FB580E13D}" type="presParOf" srcId="{5EF8704E-789A-6048-8489-B35B1166649B}" destId="{54BA48E6-381E-A14A-BAFD-B306324261C0}" srcOrd="11" destOrd="0" presId="urn:microsoft.com/office/officeart/2005/8/layout/cycle6"/>
    <dgm:cxn modelId="{905F8CB3-7569-964B-8100-64151E07408D}" type="presParOf" srcId="{5EF8704E-789A-6048-8489-B35B1166649B}" destId="{7B1C26E5-7327-1244-80BB-64A47441AF0B}" srcOrd="12" destOrd="0" presId="urn:microsoft.com/office/officeart/2005/8/layout/cycle6"/>
    <dgm:cxn modelId="{96524230-168B-F54F-98DE-6F3A8D31872C}" type="presParOf" srcId="{5EF8704E-789A-6048-8489-B35B1166649B}" destId="{963AA712-7747-D84E-A1B1-F5BE617C11A2}" srcOrd="13" destOrd="0" presId="urn:microsoft.com/office/officeart/2005/8/layout/cycle6"/>
    <dgm:cxn modelId="{1C7E0F61-62FA-1240-A9DC-99F5A3365120}" type="presParOf" srcId="{5EF8704E-789A-6048-8489-B35B1166649B}" destId="{F9D66273-31D2-1E49-9D2C-C11D6A946162}" srcOrd="14" destOrd="0" presId="urn:microsoft.com/office/officeart/2005/8/layout/cycle6"/>
    <dgm:cxn modelId="{CE1635C7-907A-3840-8BCC-AB6F6C050A91}" type="presParOf" srcId="{5EF8704E-789A-6048-8489-B35B1166649B}" destId="{6A1381D9-7963-1848-A4A0-5D184A9749A7}" srcOrd="15" destOrd="0" presId="urn:microsoft.com/office/officeart/2005/8/layout/cycle6"/>
    <dgm:cxn modelId="{21FDC33D-C1FF-F144-9A41-55EE051307AC}" type="presParOf" srcId="{5EF8704E-789A-6048-8489-B35B1166649B}" destId="{29795C26-1AE5-3B4B-861A-82A311053353}" srcOrd="16" destOrd="0" presId="urn:microsoft.com/office/officeart/2005/8/layout/cycle6"/>
    <dgm:cxn modelId="{D8F71EFC-5C34-0E4C-B5EF-FB55D4A66753}" type="presParOf" srcId="{5EF8704E-789A-6048-8489-B35B1166649B}" destId="{075215F7-B051-F746-B653-5019BD3DBABD}" srcOrd="17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5AFBC1-1040-9D4A-9070-92BE99C77380}">
      <dsp:nvSpPr>
        <dsp:cNvPr id="0" name=""/>
        <dsp:cNvSpPr/>
      </dsp:nvSpPr>
      <dsp:spPr>
        <a:xfrm>
          <a:off x="2113914" y="7603"/>
          <a:ext cx="1234912" cy="54876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latin typeface="Arial"/>
              <a:cs typeface="Arial"/>
            </a:rPr>
            <a:t>loss of the important industrial regions of Bohemia</a:t>
          </a:r>
        </a:p>
      </dsp:txBody>
      <dsp:txXfrm>
        <a:off x="2140703" y="34392"/>
        <a:ext cx="1181334" cy="495189"/>
      </dsp:txXfrm>
    </dsp:sp>
    <dsp:sp modelId="{812AC1A0-97AB-CA4D-BF98-BC34B214BE8D}">
      <dsp:nvSpPr>
        <dsp:cNvPr id="0" name=""/>
        <dsp:cNvSpPr/>
      </dsp:nvSpPr>
      <dsp:spPr>
        <a:xfrm>
          <a:off x="1413680" y="281987"/>
          <a:ext cx="2635379" cy="2635379"/>
        </a:xfrm>
        <a:custGeom>
          <a:avLst/>
          <a:gdLst/>
          <a:ahLst/>
          <a:cxnLst/>
          <a:rect l="0" t="0" r="0" b="0"/>
          <a:pathLst>
            <a:path>
              <a:moveTo>
                <a:pt x="1937872" y="155072"/>
              </a:moveTo>
              <a:arcTo wR="1317689" hR="1317689" stAng="17884627" swAng="79156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9BE75D-6E68-8D46-A68D-7D425CC29D1A}">
      <dsp:nvSpPr>
        <dsp:cNvPr id="0" name=""/>
        <dsp:cNvSpPr/>
      </dsp:nvSpPr>
      <dsp:spPr>
        <a:xfrm>
          <a:off x="3253219" y="611327"/>
          <a:ext cx="1238607" cy="659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latin typeface="Arial"/>
              <a:cs typeface="Arial"/>
            </a:rPr>
            <a:t>oversized staff in administration</a:t>
          </a:r>
        </a:p>
      </dsp:txBody>
      <dsp:txXfrm>
        <a:off x="3285389" y="643497"/>
        <a:ext cx="1174267" cy="594668"/>
      </dsp:txXfrm>
    </dsp:sp>
    <dsp:sp modelId="{41EF0636-5A59-A749-A1CD-263CBA530022}">
      <dsp:nvSpPr>
        <dsp:cNvPr id="0" name=""/>
        <dsp:cNvSpPr/>
      </dsp:nvSpPr>
      <dsp:spPr>
        <a:xfrm>
          <a:off x="1431640" y="345036"/>
          <a:ext cx="2635379" cy="2635379"/>
        </a:xfrm>
        <a:custGeom>
          <a:avLst/>
          <a:gdLst/>
          <a:ahLst/>
          <a:cxnLst/>
          <a:rect l="0" t="0" r="0" b="0"/>
          <a:pathLst>
            <a:path>
              <a:moveTo>
                <a:pt x="2577625" y="931856"/>
              </a:moveTo>
              <a:arcTo wR="1317689" hR="1317689" stAng="20578424" swAng="177563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DC0FDF-1D49-4148-B912-FE9B709AEB13}">
      <dsp:nvSpPr>
        <dsp:cNvPr id="0" name=""/>
        <dsp:cNvSpPr/>
      </dsp:nvSpPr>
      <dsp:spPr>
        <a:xfrm>
          <a:off x="3328861" y="1956140"/>
          <a:ext cx="1198670" cy="53823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latin typeface="Arial"/>
              <a:cs typeface="Arial"/>
            </a:rPr>
            <a:t>loss of Hungarian agricultural production</a:t>
          </a:r>
        </a:p>
      </dsp:txBody>
      <dsp:txXfrm>
        <a:off x="3355135" y="1982414"/>
        <a:ext cx="1146122" cy="485684"/>
      </dsp:txXfrm>
    </dsp:sp>
    <dsp:sp modelId="{E880B2E7-7E12-CB4D-BDE9-23B6D61B07B3}">
      <dsp:nvSpPr>
        <dsp:cNvPr id="0" name=""/>
        <dsp:cNvSpPr/>
      </dsp:nvSpPr>
      <dsp:spPr>
        <a:xfrm>
          <a:off x="1493936" y="244497"/>
          <a:ext cx="2635379" cy="2635379"/>
        </a:xfrm>
        <a:custGeom>
          <a:avLst/>
          <a:gdLst/>
          <a:ahLst/>
          <a:cxnLst/>
          <a:rect l="0" t="0" r="0" b="0"/>
          <a:pathLst>
            <a:path>
              <a:moveTo>
                <a:pt x="2245457" y="2253399"/>
              </a:moveTo>
              <a:arcTo wR="1317689" hR="1317689" stAng="2714651" swAng="128557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588058-4158-E143-A677-0E602955CF36}">
      <dsp:nvSpPr>
        <dsp:cNvPr id="0" name=""/>
        <dsp:cNvSpPr/>
      </dsp:nvSpPr>
      <dsp:spPr>
        <a:xfrm>
          <a:off x="2133878" y="2641935"/>
          <a:ext cx="1194984" cy="55086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latin typeface="Arial"/>
              <a:cs typeface="Arial"/>
            </a:rPr>
            <a:t>war-damaged soldiers returning</a:t>
          </a:r>
        </a:p>
      </dsp:txBody>
      <dsp:txXfrm>
        <a:off x="2160769" y="2668826"/>
        <a:ext cx="1141202" cy="497079"/>
      </dsp:txXfrm>
    </dsp:sp>
    <dsp:sp modelId="{54BA48E6-381E-A14A-BAFD-B306324261C0}">
      <dsp:nvSpPr>
        <dsp:cNvPr id="0" name=""/>
        <dsp:cNvSpPr/>
      </dsp:nvSpPr>
      <dsp:spPr>
        <a:xfrm>
          <a:off x="1413680" y="281987"/>
          <a:ext cx="2635379" cy="2635379"/>
        </a:xfrm>
        <a:custGeom>
          <a:avLst/>
          <a:gdLst/>
          <a:ahLst/>
          <a:cxnLst/>
          <a:rect l="0" t="0" r="0" b="0"/>
          <a:pathLst>
            <a:path>
              <a:moveTo>
                <a:pt x="716920" y="2490456"/>
              </a:moveTo>
              <a:arcTo wR="1317689" hR="1317689" stAng="7027471" swAng="94379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1C26E5-7327-1244-80BB-64A47441AF0B}">
      <dsp:nvSpPr>
        <dsp:cNvPr id="0" name=""/>
        <dsp:cNvSpPr/>
      </dsp:nvSpPr>
      <dsp:spPr>
        <a:xfrm>
          <a:off x="994573" y="1953895"/>
          <a:ext cx="1191289" cy="60925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latin typeface="Arial"/>
              <a:cs typeface="Arial"/>
            </a:rPr>
            <a:t>loss of market opportunities</a:t>
          </a:r>
        </a:p>
      </dsp:txBody>
      <dsp:txXfrm>
        <a:off x="1024314" y="1983636"/>
        <a:ext cx="1131807" cy="549769"/>
      </dsp:txXfrm>
    </dsp:sp>
    <dsp:sp modelId="{F9D66273-31D2-1E49-9D2C-C11D6A946162}">
      <dsp:nvSpPr>
        <dsp:cNvPr id="0" name=""/>
        <dsp:cNvSpPr/>
      </dsp:nvSpPr>
      <dsp:spPr>
        <a:xfrm>
          <a:off x="1413680" y="281987"/>
          <a:ext cx="2635379" cy="2635379"/>
        </a:xfrm>
        <a:custGeom>
          <a:avLst/>
          <a:gdLst/>
          <a:ahLst/>
          <a:cxnLst/>
          <a:rect l="0" t="0" r="0" b="0"/>
          <a:pathLst>
            <a:path>
              <a:moveTo>
                <a:pt x="46675" y="1665293"/>
              </a:moveTo>
              <a:arcTo wR="1317689" hR="1317689" stAng="9882269" swAng="177570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1381D9-7963-1848-A4A0-5D184A9749A7}">
      <dsp:nvSpPr>
        <dsp:cNvPr id="0" name=""/>
        <dsp:cNvSpPr/>
      </dsp:nvSpPr>
      <dsp:spPr>
        <a:xfrm>
          <a:off x="1018236" y="614093"/>
          <a:ext cx="1143962" cy="65347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latin typeface="Arial"/>
              <a:cs typeface="Arial"/>
            </a:rPr>
            <a:t>war-focused industrial production</a:t>
          </a:r>
        </a:p>
      </dsp:txBody>
      <dsp:txXfrm>
        <a:off x="1050136" y="645993"/>
        <a:ext cx="1080162" cy="589677"/>
      </dsp:txXfrm>
    </dsp:sp>
    <dsp:sp modelId="{075215F7-B051-F746-B653-5019BD3DBABD}">
      <dsp:nvSpPr>
        <dsp:cNvPr id="0" name=""/>
        <dsp:cNvSpPr/>
      </dsp:nvSpPr>
      <dsp:spPr>
        <a:xfrm>
          <a:off x="1413680" y="281987"/>
          <a:ext cx="2635379" cy="2635379"/>
        </a:xfrm>
        <a:custGeom>
          <a:avLst/>
          <a:gdLst/>
          <a:ahLst/>
          <a:cxnLst/>
          <a:rect l="0" t="0" r="0" b="0"/>
          <a:pathLst>
            <a:path>
              <a:moveTo>
                <a:pt x="445430" y="330031"/>
              </a:moveTo>
              <a:arcTo wR="1317689" hR="1317689" stAng="13713022" swAng="80224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873</Words>
  <Characters>5504</Characters>
  <Application>Microsoft Macintosh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Schnitzer</dc:creator>
  <cp:keywords/>
  <dc:description/>
  <cp:lastModifiedBy>Oliver Schnitzer</cp:lastModifiedBy>
  <cp:revision>28</cp:revision>
  <dcterms:created xsi:type="dcterms:W3CDTF">2017-06-26T06:39:00Z</dcterms:created>
  <dcterms:modified xsi:type="dcterms:W3CDTF">2017-07-16T22:57:00Z</dcterms:modified>
</cp:coreProperties>
</file>