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D05" w:rsidRPr="005D7135" w:rsidRDefault="005F7E53" w:rsidP="005D7135">
      <w:pPr>
        <w:jc w:val="center"/>
        <w:rPr>
          <w:b/>
          <w:sz w:val="28"/>
        </w:rPr>
      </w:pPr>
      <w:r w:rsidRPr="005D7135">
        <w:rPr>
          <w:b/>
          <w:sz w:val="28"/>
        </w:rPr>
        <w:t>Fiche : analyse d’un document iconographique</w:t>
      </w:r>
    </w:p>
    <w:tbl>
      <w:tblPr>
        <w:tblStyle w:val="Grilledutableau"/>
        <w:tblW w:w="0" w:type="auto"/>
        <w:tblLook w:val="04A0" w:firstRow="1" w:lastRow="0" w:firstColumn="1" w:lastColumn="0" w:noHBand="0" w:noVBand="1"/>
      </w:tblPr>
      <w:tblGrid>
        <w:gridCol w:w="675"/>
        <w:gridCol w:w="5103"/>
        <w:gridCol w:w="5418"/>
      </w:tblGrid>
      <w:tr w:rsidR="005F7E53" w:rsidTr="002E5152">
        <w:tc>
          <w:tcPr>
            <w:tcW w:w="675" w:type="dxa"/>
          </w:tcPr>
          <w:p w:rsidR="005F7E53" w:rsidRDefault="005F7E53"/>
        </w:tc>
        <w:tc>
          <w:tcPr>
            <w:tcW w:w="5103" w:type="dxa"/>
          </w:tcPr>
          <w:p w:rsidR="005F7E53" w:rsidRPr="002E5152" w:rsidRDefault="002E5152" w:rsidP="002E5152">
            <w:pPr>
              <w:jc w:val="center"/>
              <w:rPr>
                <w:sz w:val="28"/>
              </w:rPr>
            </w:pPr>
            <w:r>
              <w:rPr>
                <w:sz w:val="28"/>
              </w:rPr>
              <w:t>Procédure détaillé</w:t>
            </w:r>
            <w:r w:rsidR="005D7135">
              <w:rPr>
                <w:sz w:val="28"/>
              </w:rPr>
              <w:t>e</w:t>
            </w:r>
          </w:p>
        </w:tc>
        <w:tc>
          <w:tcPr>
            <w:tcW w:w="5418" w:type="dxa"/>
          </w:tcPr>
          <w:p w:rsidR="005F7E53" w:rsidRPr="002E5152" w:rsidRDefault="005D7135" w:rsidP="002E5152">
            <w:pPr>
              <w:jc w:val="center"/>
              <w:rPr>
                <w:sz w:val="28"/>
              </w:rPr>
            </w:pPr>
            <w:r>
              <w:rPr>
                <w:sz w:val="28"/>
              </w:rPr>
              <w:t>Analyse complète du document</w:t>
            </w:r>
          </w:p>
        </w:tc>
      </w:tr>
      <w:tr w:rsidR="005F7E53" w:rsidTr="001C13B2">
        <w:tc>
          <w:tcPr>
            <w:tcW w:w="675" w:type="dxa"/>
            <w:vMerge w:val="restart"/>
            <w:shd w:val="clear" w:color="auto" w:fill="4BACC6" w:themeFill="accent5"/>
            <w:textDirection w:val="btLr"/>
            <w:vAlign w:val="center"/>
          </w:tcPr>
          <w:p w:rsidR="005F7E53" w:rsidRPr="005F7E53" w:rsidRDefault="00587C96" w:rsidP="005F7E53">
            <w:pPr>
              <w:ind w:left="113" w:right="113"/>
              <w:jc w:val="center"/>
              <w:rPr>
                <w:b/>
              </w:rPr>
            </w:pPr>
            <w:r>
              <w:rPr>
                <w:b/>
              </w:rPr>
              <w:t>Introduction</w:t>
            </w:r>
          </w:p>
        </w:tc>
        <w:tc>
          <w:tcPr>
            <w:tcW w:w="5103" w:type="dxa"/>
          </w:tcPr>
          <w:p w:rsidR="005F7E53" w:rsidRPr="009269EC" w:rsidRDefault="005F7E53">
            <w:pPr>
              <w:rPr>
                <w:b/>
              </w:rPr>
            </w:pPr>
            <w:r w:rsidRPr="009269EC">
              <w:rPr>
                <w:b/>
              </w:rPr>
              <w:t>L’œuvre, l’artiste</w:t>
            </w:r>
          </w:p>
          <w:p w:rsidR="00587C96" w:rsidRPr="009269EC" w:rsidRDefault="00587C96" w:rsidP="009269EC">
            <w:pPr>
              <w:pStyle w:val="Paragraphedeliste"/>
              <w:numPr>
                <w:ilvl w:val="0"/>
                <w:numId w:val="1"/>
              </w:numPr>
              <w:rPr>
                <w:sz w:val="20"/>
              </w:rPr>
            </w:pPr>
            <w:r w:rsidRPr="009269EC">
              <w:rPr>
                <w:sz w:val="20"/>
              </w:rPr>
              <w:t>La nature du support</w:t>
            </w:r>
            <w:r w:rsidR="00AA2763">
              <w:rPr>
                <w:sz w:val="20"/>
              </w:rPr>
              <w:t xml:space="preserve"> (précisez à chaque fois)</w:t>
            </w:r>
            <w:r w:rsidRPr="009269EC">
              <w:rPr>
                <w:sz w:val="20"/>
              </w:rPr>
              <w:t> :</w:t>
            </w:r>
          </w:p>
          <w:p w:rsidR="00AA2763" w:rsidRPr="002E5152" w:rsidRDefault="00587C96">
            <w:pPr>
              <w:rPr>
                <w:sz w:val="18"/>
              </w:rPr>
            </w:pPr>
            <w:r w:rsidRPr="002E5152">
              <w:rPr>
                <w:sz w:val="18"/>
              </w:rPr>
              <w:t>Carte postale, photographie, affiche (politique, publicitaire, …), caricature</w:t>
            </w:r>
            <w:r w:rsidR="00AA2763">
              <w:rPr>
                <w:sz w:val="18"/>
              </w:rPr>
              <w:t>,</w:t>
            </w:r>
            <w:r w:rsidRPr="002E5152">
              <w:rPr>
                <w:sz w:val="18"/>
              </w:rPr>
              <w:t xml:space="preserve"> dessin</w:t>
            </w:r>
            <w:r w:rsidR="00AA2763">
              <w:rPr>
                <w:sz w:val="18"/>
              </w:rPr>
              <w:t xml:space="preserve">, </w:t>
            </w:r>
            <w:r w:rsidRPr="002E5152">
              <w:rPr>
                <w:sz w:val="18"/>
              </w:rPr>
              <w:t>œuvre d’art, autre</w:t>
            </w:r>
            <w:r w:rsidR="00AA2763">
              <w:rPr>
                <w:sz w:val="18"/>
              </w:rPr>
              <w:t>.</w:t>
            </w:r>
          </w:p>
          <w:p w:rsidR="009269EC" w:rsidRDefault="00587C96" w:rsidP="009269EC">
            <w:pPr>
              <w:pStyle w:val="Paragraphedeliste"/>
              <w:numPr>
                <w:ilvl w:val="0"/>
                <w:numId w:val="1"/>
              </w:numPr>
              <w:rPr>
                <w:sz w:val="20"/>
              </w:rPr>
            </w:pPr>
            <w:r w:rsidRPr="009269EC">
              <w:rPr>
                <w:sz w:val="20"/>
              </w:rPr>
              <w:t xml:space="preserve">Taille et source : </w:t>
            </w:r>
          </w:p>
          <w:p w:rsidR="00AA2763" w:rsidRPr="002E5152" w:rsidRDefault="00587C96" w:rsidP="00740E6E">
            <w:pPr>
              <w:pStyle w:val="Paragraphedeliste"/>
              <w:ind w:left="0"/>
              <w:rPr>
                <w:sz w:val="18"/>
              </w:rPr>
            </w:pPr>
            <w:r w:rsidRPr="002E5152">
              <w:rPr>
                <w:sz w:val="18"/>
              </w:rPr>
              <w:t>dimension originale de l’œuvre</w:t>
            </w:r>
            <w:r w:rsidR="00740E6E" w:rsidRPr="002E5152">
              <w:rPr>
                <w:sz w:val="18"/>
              </w:rPr>
              <w:t>, o</w:t>
            </w:r>
            <w:r w:rsidRPr="002E5152">
              <w:rPr>
                <w:sz w:val="18"/>
              </w:rPr>
              <w:t>ù l’avez-vous prélevée ?</w:t>
            </w:r>
            <w:r w:rsidR="00740E6E" w:rsidRPr="002E5152">
              <w:rPr>
                <w:sz w:val="18"/>
              </w:rPr>
              <w:t xml:space="preserve"> un courant artistique particulier ?</w:t>
            </w:r>
          </w:p>
          <w:p w:rsidR="00587C96" w:rsidRPr="009269EC" w:rsidRDefault="00587C96" w:rsidP="009269EC">
            <w:pPr>
              <w:pStyle w:val="Paragraphedeliste"/>
              <w:numPr>
                <w:ilvl w:val="0"/>
                <w:numId w:val="1"/>
              </w:numPr>
              <w:rPr>
                <w:sz w:val="20"/>
              </w:rPr>
            </w:pPr>
            <w:r w:rsidRPr="009269EC">
              <w:rPr>
                <w:sz w:val="20"/>
              </w:rPr>
              <w:t xml:space="preserve">L’auteur : </w:t>
            </w:r>
          </w:p>
          <w:p w:rsidR="00AA2763" w:rsidRPr="005D7135" w:rsidRDefault="00587C96">
            <w:pPr>
              <w:rPr>
                <w:sz w:val="18"/>
              </w:rPr>
            </w:pPr>
            <w:r w:rsidRPr="002E5152">
              <w:rPr>
                <w:sz w:val="18"/>
              </w:rPr>
              <w:t>Son nom, dates de vie et mort, date de la réalisation de l’œuvre</w:t>
            </w:r>
            <w:r w:rsidR="009269EC" w:rsidRPr="002E5152">
              <w:rPr>
                <w:sz w:val="18"/>
              </w:rPr>
              <w:t>, quelques éléments importants sur lui (2 lignes maximum)</w:t>
            </w:r>
          </w:p>
        </w:tc>
        <w:tc>
          <w:tcPr>
            <w:tcW w:w="5418" w:type="dxa"/>
          </w:tcPr>
          <w:p w:rsidR="002F5C5D" w:rsidRDefault="0014658E" w:rsidP="0014658E">
            <w:r>
              <w:t xml:space="preserve">C’est un livre de propagande. </w:t>
            </w:r>
          </w:p>
          <w:p w:rsidR="0014658E" w:rsidRDefault="0014658E" w:rsidP="0014658E">
            <w:r>
              <w:t xml:space="preserve">La taille de ce livre en centimètre est </w:t>
            </w:r>
            <w:r w:rsidRPr="0014658E">
              <w:t>: H : 10,5 x l : 6,2</w:t>
            </w:r>
            <w:r>
              <w:t xml:space="preserve">. Nous avons prélevée cette information sur le site : </w:t>
            </w:r>
            <w:hyperlink r:id="rId6" w:history="1">
              <w:r w:rsidRPr="00B164AF">
                <w:rPr>
                  <w:rStyle w:val="Lienhypertexte"/>
                </w:rPr>
                <w:t>http://memoires-de-guerres.var.fr</w:t>
              </w:r>
            </w:hyperlink>
            <w:r>
              <w:t xml:space="preserve"> -&gt; </w:t>
            </w:r>
            <w:r w:rsidRPr="0014658E">
              <w:t>Image de propagande : "Cadre magique dévoilant les pensées boches"</w:t>
            </w:r>
            <w:r>
              <w:t>.</w:t>
            </w:r>
          </w:p>
          <w:p w:rsidR="0014658E" w:rsidRDefault="00D37E1C" w:rsidP="0014658E">
            <w:r>
              <w:t xml:space="preserve">L’auteur est anonyme. L’œuvre a été diffusée durant la guerre de 14-18.    </w:t>
            </w:r>
          </w:p>
          <w:p w:rsidR="0014658E" w:rsidRPr="0014658E" w:rsidRDefault="0014658E" w:rsidP="0014658E"/>
          <w:p w:rsidR="0014658E" w:rsidRDefault="0014658E" w:rsidP="0014658E"/>
        </w:tc>
      </w:tr>
      <w:tr w:rsidR="005F7E53" w:rsidTr="001C13B2">
        <w:tc>
          <w:tcPr>
            <w:tcW w:w="675" w:type="dxa"/>
            <w:vMerge/>
            <w:shd w:val="clear" w:color="auto" w:fill="4BACC6" w:themeFill="accent5"/>
          </w:tcPr>
          <w:p w:rsidR="005F7E53" w:rsidRDefault="005F7E53"/>
        </w:tc>
        <w:tc>
          <w:tcPr>
            <w:tcW w:w="5103" w:type="dxa"/>
          </w:tcPr>
          <w:p w:rsidR="009269EC" w:rsidRPr="009269EC" w:rsidRDefault="005F7E53">
            <w:pPr>
              <w:rPr>
                <w:b/>
              </w:rPr>
            </w:pPr>
            <w:r w:rsidRPr="009269EC">
              <w:rPr>
                <w:b/>
              </w:rPr>
              <w:t>Commanditaire(s), destinataire(s), diffusion</w:t>
            </w:r>
          </w:p>
          <w:p w:rsidR="009269EC" w:rsidRPr="002E5152" w:rsidRDefault="009269EC" w:rsidP="009269EC">
            <w:pPr>
              <w:pStyle w:val="Paragraphedeliste"/>
              <w:numPr>
                <w:ilvl w:val="0"/>
                <w:numId w:val="1"/>
              </w:numPr>
              <w:rPr>
                <w:sz w:val="20"/>
              </w:rPr>
            </w:pPr>
            <w:r w:rsidRPr="002E5152">
              <w:rPr>
                <w:sz w:val="20"/>
              </w:rPr>
              <w:t>Commanditaire(s) :</w:t>
            </w:r>
          </w:p>
          <w:p w:rsidR="00AA2763" w:rsidRPr="002E5152" w:rsidRDefault="009269EC">
            <w:pPr>
              <w:rPr>
                <w:sz w:val="18"/>
              </w:rPr>
            </w:pPr>
            <w:r w:rsidRPr="002E5152">
              <w:rPr>
                <w:sz w:val="18"/>
              </w:rPr>
              <w:t xml:space="preserve">Une personne, l’Etat, </w:t>
            </w:r>
            <w:r w:rsidR="005F7E53" w:rsidRPr="002E5152">
              <w:rPr>
                <w:sz w:val="18"/>
              </w:rPr>
              <w:t xml:space="preserve"> </w:t>
            </w:r>
            <w:r w:rsidRPr="002E5152">
              <w:rPr>
                <w:sz w:val="18"/>
              </w:rPr>
              <w:t>un syndicat, un parti politique, une association, anonyme, autre. Précisez.</w:t>
            </w:r>
          </w:p>
          <w:p w:rsidR="002E5152" w:rsidRPr="002E5152" w:rsidRDefault="009269EC" w:rsidP="002E5152">
            <w:pPr>
              <w:pStyle w:val="Paragraphedeliste"/>
              <w:numPr>
                <w:ilvl w:val="0"/>
                <w:numId w:val="1"/>
              </w:numPr>
              <w:rPr>
                <w:sz w:val="20"/>
              </w:rPr>
            </w:pPr>
            <w:r w:rsidRPr="002E5152">
              <w:rPr>
                <w:sz w:val="20"/>
              </w:rPr>
              <w:t>Destinataire :</w:t>
            </w:r>
          </w:p>
          <w:p w:rsidR="00AA2763" w:rsidRPr="005D7135" w:rsidRDefault="009269EC" w:rsidP="002E5152">
            <w:pPr>
              <w:rPr>
                <w:sz w:val="18"/>
              </w:rPr>
            </w:pPr>
            <w:r w:rsidRPr="002E5152">
              <w:rPr>
                <w:sz w:val="18"/>
              </w:rPr>
              <w:t>Sur un mur, boite aux lettres, presse, vente dans un commerce</w:t>
            </w:r>
            <w:r w:rsidR="00AA2763">
              <w:rPr>
                <w:sz w:val="18"/>
              </w:rPr>
              <w:t>…</w:t>
            </w:r>
          </w:p>
          <w:p w:rsidR="002E5152" w:rsidRDefault="009269EC" w:rsidP="002E5152">
            <w:pPr>
              <w:pStyle w:val="Paragraphedeliste"/>
              <w:numPr>
                <w:ilvl w:val="0"/>
                <w:numId w:val="1"/>
              </w:numPr>
              <w:rPr>
                <w:sz w:val="20"/>
              </w:rPr>
            </w:pPr>
            <w:r w:rsidRPr="002E5152">
              <w:rPr>
                <w:sz w:val="20"/>
              </w:rPr>
              <w:t xml:space="preserve">Diffusion : </w:t>
            </w:r>
          </w:p>
          <w:p w:rsidR="005D7135" w:rsidRPr="005D7135" w:rsidRDefault="009269EC" w:rsidP="002E5152">
            <w:pPr>
              <w:pStyle w:val="Paragraphedeliste"/>
              <w:ind w:left="0"/>
              <w:rPr>
                <w:sz w:val="18"/>
              </w:rPr>
            </w:pPr>
            <w:r w:rsidRPr="002E5152">
              <w:rPr>
                <w:sz w:val="18"/>
              </w:rPr>
              <w:t>Ville, région, pays, privée, publique, groupe</w:t>
            </w:r>
            <w:r w:rsidR="001C13B2">
              <w:rPr>
                <w:sz w:val="18"/>
              </w:rPr>
              <w:t>.</w:t>
            </w:r>
          </w:p>
        </w:tc>
        <w:tc>
          <w:tcPr>
            <w:tcW w:w="5418" w:type="dxa"/>
          </w:tcPr>
          <w:p w:rsidR="003D3691" w:rsidRDefault="003D3691">
            <w:r>
              <w:t xml:space="preserve">Le commanditaire est un anonyme qui a </w:t>
            </w:r>
            <w:r w:rsidR="00246C20">
              <w:t>créé</w:t>
            </w:r>
            <w:r>
              <w:t xml:space="preserve"> </w:t>
            </w:r>
            <w:r w:rsidR="00246C20">
              <w:t xml:space="preserve">un livre « magique » pour les français. Il a été </w:t>
            </w:r>
            <w:r w:rsidR="009F4A30">
              <w:t>diffusé</w:t>
            </w:r>
            <w:r w:rsidR="00246C20">
              <w:t xml:space="preserve"> en France durant la première guerre mondiale.</w:t>
            </w:r>
          </w:p>
        </w:tc>
      </w:tr>
      <w:tr w:rsidR="005F7E53" w:rsidTr="001C13B2">
        <w:tc>
          <w:tcPr>
            <w:tcW w:w="675" w:type="dxa"/>
            <w:vMerge/>
            <w:shd w:val="clear" w:color="auto" w:fill="4BACC6" w:themeFill="accent5"/>
          </w:tcPr>
          <w:p w:rsidR="005F7E53" w:rsidRDefault="005F7E53"/>
        </w:tc>
        <w:tc>
          <w:tcPr>
            <w:tcW w:w="5103" w:type="dxa"/>
          </w:tcPr>
          <w:p w:rsidR="005F7E53" w:rsidRPr="00A10DBA" w:rsidRDefault="005F7E53">
            <w:pPr>
              <w:rPr>
                <w:b/>
              </w:rPr>
            </w:pPr>
            <w:r w:rsidRPr="00A10DBA">
              <w:rPr>
                <w:b/>
              </w:rPr>
              <w:t xml:space="preserve">Le contexte particulier de l’époque </w:t>
            </w:r>
          </w:p>
          <w:p w:rsidR="002E5152" w:rsidRPr="002E5152" w:rsidRDefault="002E5152" w:rsidP="002E5152">
            <w:pPr>
              <w:pStyle w:val="Paragraphedeliste"/>
              <w:numPr>
                <w:ilvl w:val="0"/>
                <w:numId w:val="1"/>
              </w:numPr>
              <w:rPr>
                <w:sz w:val="20"/>
              </w:rPr>
            </w:pPr>
            <w:r w:rsidRPr="002E5152">
              <w:rPr>
                <w:sz w:val="20"/>
              </w:rPr>
              <w:t xml:space="preserve">Sa nature : </w:t>
            </w:r>
          </w:p>
          <w:p w:rsidR="00AA2763" w:rsidRPr="002E5152" w:rsidRDefault="009269EC" w:rsidP="009269EC">
            <w:pPr>
              <w:rPr>
                <w:sz w:val="18"/>
              </w:rPr>
            </w:pPr>
            <w:r w:rsidRPr="002E5152">
              <w:rPr>
                <w:sz w:val="18"/>
              </w:rPr>
              <w:t>politique, social, économique, scientifique, …</w:t>
            </w:r>
          </w:p>
          <w:p w:rsidR="00AA2763" w:rsidRPr="00AA2763" w:rsidRDefault="00AA2763" w:rsidP="00AA2763">
            <w:pPr>
              <w:pStyle w:val="Paragraphedeliste"/>
              <w:numPr>
                <w:ilvl w:val="0"/>
                <w:numId w:val="1"/>
              </w:numPr>
              <w:rPr>
                <w:sz w:val="20"/>
              </w:rPr>
            </w:pPr>
            <w:r>
              <w:rPr>
                <w:sz w:val="20"/>
              </w:rPr>
              <w:t>Le d</w:t>
            </w:r>
            <w:r w:rsidRPr="00AA2763">
              <w:rPr>
                <w:sz w:val="20"/>
              </w:rPr>
              <w:t>ouble contexte ?</w:t>
            </w:r>
          </w:p>
          <w:p w:rsidR="00AA2763" w:rsidRPr="005D7135" w:rsidRDefault="00AA2763" w:rsidP="009269EC">
            <w:pPr>
              <w:rPr>
                <w:sz w:val="18"/>
              </w:rPr>
            </w:pPr>
            <w:r>
              <w:rPr>
                <w:sz w:val="18"/>
              </w:rPr>
              <w:t>L</w:t>
            </w:r>
            <w:r w:rsidR="002E5152" w:rsidRPr="00AA2763">
              <w:rPr>
                <w:sz w:val="18"/>
              </w:rPr>
              <w:t>a réalisation de l’œuvre est-elle en décalage chronologique avec l’évènement, la scène représentée ? Est-ce important ? Expliquez.</w:t>
            </w:r>
          </w:p>
        </w:tc>
        <w:tc>
          <w:tcPr>
            <w:tcW w:w="5418" w:type="dxa"/>
          </w:tcPr>
          <w:p w:rsidR="002F5C5D" w:rsidRDefault="00246C20">
            <w:r>
              <w:t xml:space="preserve">C’est un livre qui parle de </w:t>
            </w:r>
            <w:r w:rsidR="00A81C26">
              <w:t xml:space="preserve">la </w:t>
            </w:r>
            <w:r>
              <w:t xml:space="preserve">science </w:t>
            </w:r>
            <w:r w:rsidR="00A81C26">
              <w:t xml:space="preserve">« facultés cérébrales » </w:t>
            </w:r>
            <w:r>
              <w:t>et</w:t>
            </w:r>
            <w:r w:rsidR="00A81C26">
              <w:t xml:space="preserve"> de la</w:t>
            </w:r>
            <w:r>
              <w:t xml:space="preserve"> politique</w:t>
            </w:r>
            <w:r w:rsidR="00A81C26">
              <w:t xml:space="preserve"> des allemands</w:t>
            </w:r>
            <w:r>
              <w:t>.</w:t>
            </w:r>
          </w:p>
          <w:p w:rsidR="00246C20" w:rsidRDefault="00246C20"/>
        </w:tc>
      </w:tr>
      <w:tr w:rsidR="005F7E53" w:rsidTr="002F5C5D">
        <w:trPr>
          <w:trHeight w:val="3307"/>
        </w:trPr>
        <w:tc>
          <w:tcPr>
            <w:tcW w:w="675" w:type="dxa"/>
            <w:vMerge w:val="restart"/>
            <w:shd w:val="clear" w:color="auto" w:fill="9BBB59" w:themeFill="accent3"/>
            <w:textDirection w:val="btLr"/>
            <w:vAlign w:val="center"/>
          </w:tcPr>
          <w:p w:rsidR="005F7E53" w:rsidRDefault="001C13B2" w:rsidP="005F7E53">
            <w:pPr>
              <w:ind w:left="113" w:right="113"/>
              <w:jc w:val="center"/>
            </w:pPr>
            <w:r>
              <w:t>D</w:t>
            </w:r>
            <w:r w:rsidR="00587C96">
              <w:t>escription</w:t>
            </w:r>
          </w:p>
        </w:tc>
        <w:tc>
          <w:tcPr>
            <w:tcW w:w="5103" w:type="dxa"/>
          </w:tcPr>
          <w:p w:rsidR="005F7E53" w:rsidRPr="00A10DBA" w:rsidRDefault="005F7E53">
            <w:pPr>
              <w:rPr>
                <w:b/>
              </w:rPr>
            </w:pPr>
            <w:r w:rsidRPr="00A10DBA">
              <w:rPr>
                <w:b/>
              </w:rPr>
              <w:t>Description générale</w:t>
            </w:r>
          </w:p>
          <w:p w:rsidR="00AA2763" w:rsidRPr="005D7135" w:rsidRDefault="00740E6E" w:rsidP="00AA2763">
            <w:pPr>
              <w:pStyle w:val="Paragraphedeliste"/>
              <w:numPr>
                <w:ilvl w:val="0"/>
                <w:numId w:val="1"/>
              </w:numPr>
              <w:rPr>
                <w:sz w:val="20"/>
              </w:rPr>
            </w:pPr>
            <w:r w:rsidRPr="00AA2763">
              <w:rPr>
                <w:sz w:val="20"/>
              </w:rPr>
              <w:t>Description par plan, personnages (combien, qui ?</w:t>
            </w:r>
            <w:r w:rsidR="008E6E14" w:rsidRPr="00AA2763">
              <w:rPr>
                <w:sz w:val="20"/>
              </w:rPr>
              <w:t>, attitude</w:t>
            </w:r>
            <w:r w:rsidRPr="00AA2763">
              <w:rPr>
                <w:sz w:val="20"/>
              </w:rPr>
              <w:t>), paysage, décor</w:t>
            </w:r>
            <w:r w:rsidR="00A10DBA" w:rsidRPr="00AA2763">
              <w:rPr>
                <w:sz w:val="20"/>
              </w:rPr>
              <w:t>.</w:t>
            </w:r>
          </w:p>
          <w:p w:rsidR="005D7135" w:rsidRPr="001C13B2" w:rsidRDefault="00A10DBA" w:rsidP="005D7135">
            <w:pPr>
              <w:pStyle w:val="Paragraphedeliste"/>
              <w:numPr>
                <w:ilvl w:val="0"/>
                <w:numId w:val="1"/>
              </w:numPr>
            </w:pPr>
            <w:r w:rsidRPr="00AA2763">
              <w:rPr>
                <w:sz w:val="20"/>
              </w:rPr>
              <w:t xml:space="preserve">Les couleurs (claires, foncées, chaudes, froides), </w:t>
            </w:r>
            <w:r w:rsidR="008E6E14" w:rsidRPr="00AA2763">
              <w:rPr>
                <w:sz w:val="20"/>
              </w:rPr>
              <w:t>les contrastes</w:t>
            </w:r>
            <w:r w:rsidR="005D7135">
              <w:rPr>
                <w:sz w:val="20"/>
              </w:rPr>
              <w:t>,…</w:t>
            </w:r>
          </w:p>
          <w:p w:rsidR="001C13B2" w:rsidRDefault="001C13B2" w:rsidP="001C13B2">
            <w:pPr>
              <w:pStyle w:val="Paragraphedeliste"/>
            </w:pPr>
          </w:p>
        </w:tc>
        <w:tc>
          <w:tcPr>
            <w:tcW w:w="5418" w:type="dxa"/>
          </w:tcPr>
          <w:p w:rsidR="005F7E53" w:rsidRPr="00520429" w:rsidRDefault="00D37E1C" w:rsidP="00D37E1C">
            <w:pPr>
              <w:rPr>
                <w:sz w:val="24"/>
                <w:szCs w:val="24"/>
              </w:rPr>
            </w:pPr>
            <w:r>
              <w:rPr>
                <w:sz w:val="24"/>
                <w:szCs w:val="24"/>
              </w:rPr>
              <w:t>Dans ce livre, il y a une 1</w:t>
            </w:r>
            <w:r w:rsidRPr="00D37E1C">
              <w:rPr>
                <w:sz w:val="24"/>
                <w:szCs w:val="24"/>
                <w:vertAlign w:val="superscript"/>
              </w:rPr>
              <w:t>ère</w:t>
            </w:r>
            <w:r>
              <w:rPr>
                <w:sz w:val="24"/>
                <w:szCs w:val="24"/>
              </w:rPr>
              <w:t xml:space="preserve"> page, un mode d’emploi, 12 images et 2 pages de conclusion. Chacune des 12 pages présente 2 images même si on en voit qu’une seule car elles sont superposées. </w:t>
            </w:r>
            <w:r w:rsidR="00793254">
              <w:rPr>
                <w:sz w:val="24"/>
                <w:szCs w:val="24"/>
              </w:rPr>
              <w:t>On peut apercevoir la deuxième image en appliquant un cadre de gélatine rouge. L’image que l’on voit représente l’allemand tel qu’il apparaissait avant la guerre, et l’image</w:t>
            </w:r>
            <w:r w:rsidR="00F50045">
              <w:rPr>
                <w:sz w:val="24"/>
                <w:szCs w:val="24"/>
              </w:rPr>
              <w:t xml:space="preserve"> que l’on voit à travers le cadre représente l’allemand durant la guerre. </w:t>
            </w:r>
            <w:r w:rsidR="00793254">
              <w:rPr>
                <w:sz w:val="24"/>
                <w:szCs w:val="24"/>
              </w:rPr>
              <w:t xml:space="preserve">   </w:t>
            </w:r>
          </w:p>
        </w:tc>
        <w:bookmarkStart w:id="0" w:name="_GoBack"/>
        <w:bookmarkEnd w:id="0"/>
      </w:tr>
      <w:tr w:rsidR="005F7E53" w:rsidTr="001C13B2">
        <w:trPr>
          <w:trHeight w:val="1367"/>
        </w:trPr>
        <w:tc>
          <w:tcPr>
            <w:tcW w:w="675" w:type="dxa"/>
            <w:vMerge/>
            <w:shd w:val="clear" w:color="auto" w:fill="9BBB59" w:themeFill="accent3"/>
          </w:tcPr>
          <w:p w:rsidR="005F7E53" w:rsidRDefault="005F7E53"/>
        </w:tc>
        <w:tc>
          <w:tcPr>
            <w:tcW w:w="5103" w:type="dxa"/>
          </w:tcPr>
          <w:p w:rsidR="00A10DBA" w:rsidRPr="00A10DBA" w:rsidRDefault="005F7E53" w:rsidP="00740E6E">
            <w:pPr>
              <w:rPr>
                <w:b/>
              </w:rPr>
            </w:pPr>
            <w:r w:rsidRPr="00A10DBA">
              <w:rPr>
                <w:b/>
              </w:rPr>
              <w:t>Description détaillée</w:t>
            </w:r>
            <w:r w:rsidR="00740E6E" w:rsidRPr="00A10DBA">
              <w:rPr>
                <w:b/>
              </w:rPr>
              <w:t xml:space="preserve"> </w:t>
            </w:r>
          </w:p>
          <w:p w:rsidR="00A10DBA" w:rsidRPr="00AA2763" w:rsidRDefault="00A10DBA" w:rsidP="002E5152">
            <w:pPr>
              <w:pStyle w:val="Paragraphedeliste"/>
              <w:numPr>
                <w:ilvl w:val="0"/>
                <w:numId w:val="5"/>
              </w:numPr>
              <w:rPr>
                <w:sz w:val="20"/>
              </w:rPr>
            </w:pPr>
            <w:r w:rsidRPr="00AA2763">
              <w:rPr>
                <w:sz w:val="20"/>
              </w:rPr>
              <w:t>Personnages, objets, décor :</w:t>
            </w:r>
          </w:p>
          <w:p w:rsidR="005D7135" w:rsidRPr="00AA2763" w:rsidRDefault="00A10DBA" w:rsidP="00740E6E">
            <w:pPr>
              <w:rPr>
                <w:sz w:val="18"/>
              </w:rPr>
            </w:pPr>
            <w:r>
              <w:t xml:space="preserve"> </w:t>
            </w:r>
            <w:r w:rsidR="00AA2763">
              <w:rPr>
                <w:sz w:val="18"/>
              </w:rPr>
              <w:t>T</w:t>
            </w:r>
            <w:r w:rsidR="00740E6E" w:rsidRPr="00AA2763">
              <w:rPr>
                <w:sz w:val="18"/>
              </w:rPr>
              <w:t xml:space="preserve">aille, place, </w:t>
            </w:r>
            <w:r w:rsidR="008E6E14" w:rsidRPr="00AA2763">
              <w:rPr>
                <w:sz w:val="18"/>
              </w:rPr>
              <w:t xml:space="preserve">position(s), </w:t>
            </w:r>
            <w:r w:rsidR="00740E6E" w:rsidRPr="00AA2763">
              <w:rPr>
                <w:sz w:val="18"/>
              </w:rPr>
              <w:t>expression</w:t>
            </w:r>
            <w:r w:rsidRPr="00AA2763">
              <w:rPr>
                <w:sz w:val="18"/>
              </w:rPr>
              <w:t>(s)</w:t>
            </w:r>
            <w:r w:rsidR="008E6E14" w:rsidRPr="00AA2763">
              <w:rPr>
                <w:sz w:val="18"/>
              </w:rPr>
              <w:t>, gestes</w:t>
            </w:r>
            <w:r w:rsidR="00AA2763" w:rsidRPr="00AA2763">
              <w:rPr>
                <w:sz w:val="18"/>
              </w:rPr>
              <w:t>,…</w:t>
            </w:r>
          </w:p>
          <w:p w:rsidR="002E5152" w:rsidRPr="00AA2763" w:rsidRDefault="002E5152" w:rsidP="002E5152">
            <w:pPr>
              <w:pStyle w:val="Paragraphedeliste"/>
              <w:numPr>
                <w:ilvl w:val="0"/>
                <w:numId w:val="5"/>
              </w:numPr>
              <w:rPr>
                <w:sz w:val="20"/>
              </w:rPr>
            </w:pPr>
            <w:r w:rsidRPr="00AA2763">
              <w:rPr>
                <w:sz w:val="20"/>
              </w:rPr>
              <w:t xml:space="preserve">le texte : </w:t>
            </w:r>
          </w:p>
          <w:p w:rsidR="005D7135" w:rsidRPr="005D7135" w:rsidRDefault="002E5152" w:rsidP="00740E6E">
            <w:pPr>
              <w:rPr>
                <w:sz w:val="18"/>
              </w:rPr>
            </w:pPr>
            <w:r w:rsidRPr="00AA2763">
              <w:rPr>
                <w:sz w:val="18"/>
              </w:rPr>
              <w:t xml:space="preserve">style, </w:t>
            </w:r>
            <w:r w:rsidR="005D7135">
              <w:rPr>
                <w:sz w:val="18"/>
              </w:rPr>
              <w:t xml:space="preserve">la police, </w:t>
            </w:r>
            <w:r w:rsidRPr="00AA2763">
              <w:rPr>
                <w:sz w:val="18"/>
              </w:rPr>
              <w:t>le ton, la place,…</w:t>
            </w:r>
          </w:p>
        </w:tc>
        <w:tc>
          <w:tcPr>
            <w:tcW w:w="5418" w:type="dxa"/>
          </w:tcPr>
          <w:p w:rsidR="005F7E53" w:rsidRDefault="00F50045">
            <w:r>
              <w:t>Dans le livre on peut voir des allemands avec des objets de la vie quotidienne puis avec le cache rouge nous pouvons voir les allemands avec des objets de guerre telle que des canons</w:t>
            </w:r>
          </w:p>
        </w:tc>
      </w:tr>
      <w:tr w:rsidR="005F7E53" w:rsidTr="001C13B2">
        <w:tc>
          <w:tcPr>
            <w:tcW w:w="675" w:type="dxa"/>
            <w:vMerge w:val="restart"/>
            <w:shd w:val="clear" w:color="auto" w:fill="C0504D" w:themeFill="accent2"/>
            <w:textDirection w:val="btLr"/>
            <w:vAlign w:val="center"/>
          </w:tcPr>
          <w:p w:rsidR="005F7E53" w:rsidRPr="005F7E53" w:rsidRDefault="00587C96" w:rsidP="005F7E53">
            <w:pPr>
              <w:ind w:left="113" w:right="113"/>
              <w:jc w:val="center"/>
              <w:rPr>
                <w:b/>
              </w:rPr>
            </w:pPr>
            <w:r>
              <w:rPr>
                <w:b/>
              </w:rPr>
              <w:t>Analyse, interprétation</w:t>
            </w:r>
          </w:p>
        </w:tc>
        <w:tc>
          <w:tcPr>
            <w:tcW w:w="5103" w:type="dxa"/>
          </w:tcPr>
          <w:p w:rsidR="005F7E53" w:rsidRPr="002E5152" w:rsidRDefault="008E6E14">
            <w:pPr>
              <w:rPr>
                <w:b/>
              </w:rPr>
            </w:pPr>
            <w:r w:rsidRPr="002E5152">
              <w:rPr>
                <w:b/>
              </w:rPr>
              <w:t>Analyse graphique</w:t>
            </w:r>
          </w:p>
          <w:p w:rsidR="005D7135" w:rsidRPr="001C13B2" w:rsidRDefault="008E6E14" w:rsidP="005D7135">
            <w:pPr>
              <w:pStyle w:val="Paragraphedeliste"/>
              <w:numPr>
                <w:ilvl w:val="0"/>
                <w:numId w:val="4"/>
              </w:numPr>
            </w:pPr>
            <w:r w:rsidRPr="00AA2763">
              <w:rPr>
                <w:sz w:val="20"/>
              </w:rPr>
              <w:t>Lignes de construction, groupes, formes géométriques, point de fuite, éclairage(s),</w:t>
            </w:r>
            <w:r w:rsidR="002E5152" w:rsidRPr="00AA2763">
              <w:rPr>
                <w:sz w:val="20"/>
              </w:rPr>
              <w:t xml:space="preserve"> les relations, </w:t>
            </w:r>
            <w:r w:rsidRPr="00AA2763">
              <w:rPr>
                <w:sz w:val="20"/>
              </w:rPr>
              <w:t>…</w:t>
            </w:r>
          </w:p>
          <w:p w:rsidR="001C13B2" w:rsidRDefault="001C13B2" w:rsidP="001C13B2"/>
        </w:tc>
        <w:tc>
          <w:tcPr>
            <w:tcW w:w="5418" w:type="dxa"/>
          </w:tcPr>
          <w:p w:rsidR="005F7E53" w:rsidRDefault="00F50045">
            <w:r>
              <w:t xml:space="preserve">Grâce au cache rouge la vision de l’œuvre </w:t>
            </w:r>
            <w:r w:rsidR="009F4A30">
              <w:t>est différente.</w:t>
            </w:r>
          </w:p>
        </w:tc>
      </w:tr>
      <w:tr w:rsidR="005F7E53" w:rsidTr="001C13B2">
        <w:tc>
          <w:tcPr>
            <w:tcW w:w="675" w:type="dxa"/>
            <w:vMerge/>
            <w:shd w:val="clear" w:color="auto" w:fill="C0504D" w:themeFill="accent2"/>
          </w:tcPr>
          <w:p w:rsidR="005F7E53" w:rsidRDefault="005F7E53"/>
        </w:tc>
        <w:tc>
          <w:tcPr>
            <w:tcW w:w="5103" w:type="dxa"/>
          </w:tcPr>
          <w:p w:rsidR="005F7E53" w:rsidRPr="002E5152" w:rsidRDefault="002E5152" w:rsidP="005F7E53">
            <w:pPr>
              <w:rPr>
                <w:b/>
              </w:rPr>
            </w:pPr>
            <w:r w:rsidRPr="002E5152">
              <w:rPr>
                <w:b/>
              </w:rPr>
              <w:t>Interprétation</w:t>
            </w:r>
          </w:p>
          <w:p w:rsidR="00AA2763" w:rsidRPr="00AA2763" w:rsidRDefault="002E5152" w:rsidP="002E5152">
            <w:pPr>
              <w:pStyle w:val="Paragraphedeliste"/>
              <w:numPr>
                <w:ilvl w:val="0"/>
                <w:numId w:val="3"/>
              </w:numPr>
              <w:rPr>
                <w:sz w:val="20"/>
              </w:rPr>
            </w:pPr>
            <w:r w:rsidRPr="00AA2763">
              <w:rPr>
                <w:sz w:val="20"/>
              </w:rPr>
              <w:t xml:space="preserve">Le message : </w:t>
            </w:r>
          </w:p>
          <w:p w:rsidR="005D7135" w:rsidRDefault="002E5152" w:rsidP="00AA2763">
            <w:pPr>
              <w:pStyle w:val="Paragraphedeliste"/>
              <w:ind w:left="0"/>
              <w:rPr>
                <w:sz w:val="18"/>
              </w:rPr>
            </w:pPr>
            <w:r w:rsidRPr="00AA2763">
              <w:rPr>
                <w:sz w:val="18"/>
              </w:rPr>
              <w:t>glorification, éloge, valorisation, critique, moquerie, dénonciation, diffamation, neutre, ironie, accusateur,…</w:t>
            </w:r>
          </w:p>
          <w:p w:rsidR="001C13B2" w:rsidRPr="00AA2763" w:rsidRDefault="001C13B2" w:rsidP="00AA2763">
            <w:pPr>
              <w:pStyle w:val="Paragraphedeliste"/>
              <w:ind w:left="0"/>
              <w:rPr>
                <w:sz w:val="18"/>
              </w:rPr>
            </w:pPr>
          </w:p>
          <w:p w:rsidR="00AA2763" w:rsidRPr="00AA2763" w:rsidRDefault="00AA2763" w:rsidP="00AA2763">
            <w:pPr>
              <w:pStyle w:val="Paragraphedeliste"/>
              <w:numPr>
                <w:ilvl w:val="0"/>
                <w:numId w:val="3"/>
              </w:numPr>
              <w:rPr>
                <w:sz w:val="20"/>
              </w:rPr>
            </w:pPr>
            <w:r>
              <w:rPr>
                <w:sz w:val="20"/>
              </w:rPr>
              <w:t>L</w:t>
            </w:r>
            <w:r w:rsidRPr="00AA2763">
              <w:rPr>
                <w:sz w:val="20"/>
              </w:rPr>
              <w:t>a construction du message :</w:t>
            </w:r>
          </w:p>
          <w:p w:rsidR="00AA2763" w:rsidRDefault="00AA2763" w:rsidP="00AA2763">
            <w:pPr>
              <w:pStyle w:val="Paragraphedeliste"/>
              <w:ind w:left="0"/>
              <w:rPr>
                <w:sz w:val="18"/>
              </w:rPr>
            </w:pPr>
            <w:r>
              <w:t xml:space="preserve">  </w:t>
            </w:r>
            <w:r w:rsidR="002E5152" w:rsidRPr="00AA2763">
              <w:rPr>
                <w:sz w:val="18"/>
              </w:rPr>
              <w:t>Symboles,</w:t>
            </w:r>
            <w:r w:rsidRPr="00AA2763">
              <w:rPr>
                <w:sz w:val="18"/>
              </w:rPr>
              <w:t xml:space="preserve"> allégories, </w:t>
            </w:r>
            <w:r w:rsidR="002E5152" w:rsidRPr="00AA2763">
              <w:rPr>
                <w:sz w:val="18"/>
              </w:rPr>
              <w:t>du slogan, (pourquoi, dans quel but)</w:t>
            </w:r>
          </w:p>
          <w:p w:rsidR="001C13B2" w:rsidRPr="005D7135" w:rsidRDefault="001C13B2" w:rsidP="00AA2763">
            <w:pPr>
              <w:pStyle w:val="Paragraphedeliste"/>
              <w:ind w:left="0"/>
              <w:rPr>
                <w:sz w:val="18"/>
              </w:rPr>
            </w:pPr>
          </w:p>
        </w:tc>
        <w:tc>
          <w:tcPr>
            <w:tcW w:w="5418" w:type="dxa"/>
          </w:tcPr>
          <w:p w:rsidR="005F7E53" w:rsidRDefault="009F4A30">
            <w:pPr>
              <w:rPr>
                <w:sz w:val="24"/>
                <w:szCs w:val="24"/>
              </w:rPr>
            </w:pPr>
            <w:r>
              <w:rPr>
                <w:sz w:val="24"/>
                <w:szCs w:val="24"/>
              </w:rPr>
              <w:t>C’est une dénonciation des allemands.</w:t>
            </w:r>
          </w:p>
          <w:p w:rsidR="009F4A30" w:rsidRPr="00520429" w:rsidRDefault="009F4A30">
            <w:pPr>
              <w:rPr>
                <w:sz w:val="24"/>
                <w:szCs w:val="24"/>
              </w:rPr>
            </w:pPr>
            <w:r>
              <w:rPr>
                <w:sz w:val="24"/>
                <w:szCs w:val="24"/>
              </w:rPr>
              <w:t>On peut observer sur la première de couverture un cerveau avec de petites qualités et de grands defaults.</w:t>
            </w:r>
          </w:p>
        </w:tc>
      </w:tr>
      <w:tr w:rsidR="005F7E53" w:rsidTr="001C13B2">
        <w:tc>
          <w:tcPr>
            <w:tcW w:w="675" w:type="dxa"/>
            <w:vMerge/>
            <w:shd w:val="clear" w:color="auto" w:fill="C0504D" w:themeFill="accent2"/>
          </w:tcPr>
          <w:p w:rsidR="005F7E53" w:rsidRDefault="005F7E53"/>
        </w:tc>
        <w:tc>
          <w:tcPr>
            <w:tcW w:w="5103" w:type="dxa"/>
          </w:tcPr>
          <w:p w:rsidR="005F7E53" w:rsidRDefault="008E6E14" w:rsidP="00AA2763">
            <w:pPr>
              <w:rPr>
                <w:b/>
              </w:rPr>
            </w:pPr>
            <w:r w:rsidRPr="00AA2763">
              <w:rPr>
                <w:b/>
              </w:rPr>
              <w:t xml:space="preserve">D’autres </w:t>
            </w:r>
            <w:r w:rsidR="002E5152" w:rsidRPr="00AA2763">
              <w:rPr>
                <w:b/>
              </w:rPr>
              <w:t>œuvres</w:t>
            </w:r>
            <w:r w:rsidRPr="00AA2763">
              <w:rPr>
                <w:b/>
              </w:rPr>
              <w:t xml:space="preserve"> </w:t>
            </w:r>
            <w:r w:rsidR="00AA2763">
              <w:rPr>
                <w:b/>
              </w:rPr>
              <w:t xml:space="preserve">et/ou techniques </w:t>
            </w:r>
            <w:r w:rsidRPr="00AA2763">
              <w:rPr>
                <w:b/>
              </w:rPr>
              <w:t>semblables, pour aborder la même question</w:t>
            </w:r>
            <w:r w:rsidR="00AA2763">
              <w:rPr>
                <w:b/>
              </w:rPr>
              <w:t>/thème/sujet</w:t>
            </w:r>
          </w:p>
          <w:p w:rsidR="005D7135" w:rsidRPr="00AA2763" w:rsidRDefault="005D7135" w:rsidP="00AA2763">
            <w:pPr>
              <w:rPr>
                <w:b/>
              </w:rPr>
            </w:pPr>
          </w:p>
        </w:tc>
        <w:tc>
          <w:tcPr>
            <w:tcW w:w="5418" w:type="dxa"/>
          </w:tcPr>
          <w:p w:rsidR="005F7E53" w:rsidRPr="00436698" w:rsidRDefault="00436698" w:rsidP="006446CE">
            <w:r>
              <w:t xml:space="preserve">Voir l’image plus bas intitulé </w:t>
            </w:r>
            <w:r w:rsidRPr="00436698">
              <w:rPr>
                <w:u w:val="single"/>
              </w:rPr>
              <w:t>un rêve</w:t>
            </w:r>
            <w:r>
              <w:t xml:space="preserve"> qui est aussi une dénonciation des allemands.</w:t>
            </w:r>
          </w:p>
        </w:tc>
      </w:tr>
      <w:tr w:rsidR="00AA2763" w:rsidTr="001C13B2">
        <w:trPr>
          <w:cantSplit/>
          <w:trHeight w:val="276"/>
        </w:trPr>
        <w:tc>
          <w:tcPr>
            <w:tcW w:w="675" w:type="dxa"/>
            <w:vMerge w:val="restart"/>
            <w:shd w:val="clear" w:color="auto" w:fill="8064A2" w:themeFill="accent4"/>
            <w:textDirection w:val="btLr"/>
            <w:vAlign w:val="center"/>
          </w:tcPr>
          <w:p w:rsidR="00AA2763" w:rsidRPr="00587C96" w:rsidRDefault="00AA2763" w:rsidP="00587C96">
            <w:pPr>
              <w:ind w:left="113" w:right="113"/>
              <w:jc w:val="center"/>
              <w:rPr>
                <w:b/>
              </w:rPr>
            </w:pPr>
            <w:r w:rsidRPr="00587C96">
              <w:rPr>
                <w:b/>
              </w:rPr>
              <w:lastRenderedPageBreak/>
              <w:t>Conclusion</w:t>
            </w:r>
          </w:p>
        </w:tc>
        <w:tc>
          <w:tcPr>
            <w:tcW w:w="5103" w:type="dxa"/>
          </w:tcPr>
          <w:p w:rsidR="00AA2763" w:rsidRDefault="00AA2763" w:rsidP="00AA2763">
            <w:pPr>
              <w:rPr>
                <w:b/>
              </w:rPr>
            </w:pPr>
            <w:r>
              <w:rPr>
                <w:b/>
              </w:rPr>
              <w:t xml:space="preserve">La véracité du document </w:t>
            </w:r>
          </w:p>
          <w:p w:rsidR="00AA2763" w:rsidRPr="00AA2763" w:rsidRDefault="00AA2763" w:rsidP="00AA2763">
            <w:pPr>
              <w:pStyle w:val="Paragraphedeliste"/>
              <w:numPr>
                <w:ilvl w:val="0"/>
                <w:numId w:val="3"/>
              </w:numPr>
              <w:rPr>
                <w:sz w:val="20"/>
              </w:rPr>
            </w:pPr>
            <w:r w:rsidRPr="00AA2763">
              <w:rPr>
                <w:sz w:val="20"/>
              </w:rPr>
              <w:t>Les moyens :</w:t>
            </w:r>
          </w:p>
          <w:p w:rsidR="00AA2763" w:rsidRDefault="00AA2763" w:rsidP="00AA2763">
            <w:pPr>
              <w:rPr>
                <w:sz w:val="18"/>
              </w:rPr>
            </w:pPr>
            <w:r w:rsidRPr="00AA2763">
              <w:rPr>
                <w:sz w:val="18"/>
              </w:rPr>
              <w:t>Les exagérations, les simplifications, que cache-t-il ?, les amalgames, stéréotypes, les mensonges, les leviers psychologiques employés,…</w:t>
            </w:r>
          </w:p>
          <w:p w:rsidR="00AA2763" w:rsidRDefault="00AA2763" w:rsidP="00AA2763">
            <w:pPr>
              <w:pStyle w:val="Paragraphedeliste"/>
              <w:numPr>
                <w:ilvl w:val="0"/>
                <w:numId w:val="3"/>
              </w:numPr>
              <w:rPr>
                <w:sz w:val="20"/>
              </w:rPr>
            </w:pPr>
            <w:r w:rsidRPr="00AA2763">
              <w:rPr>
                <w:sz w:val="20"/>
              </w:rPr>
              <w:t>Ce document tend-il à être objectif ?</w:t>
            </w:r>
          </w:p>
          <w:p w:rsidR="001C13B2" w:rsidRPr="001C13B2" w:rsidRDefault="001C13B2" w:rsidP="00AA2763">
            <w:pPr>
              <w:pStyle w:val="Paragraphedeliste"/>
              <w:numPr>
                <w:ilvl w:val="0"/>
                <w:numId w:val="3"/>
              </w:numPr>
              <w:rPr>
                <w:sz w:val="20"/>
              </w:rPr>
            </w:pPr>
          </w:p>
        </w:tc>
        <w:tc>
          <w:tcPr>
            <w:tcW w:w="5418" w:type="dxa"/>
          </w:tcPr>
          <w:p w:rsidR="00AA2763" w:rsidRDefault="00436698" w:rsidP="006446CE">
            <w:r>
              <w:t>Cette œuvre cache la vrai vision de l’allemands du</w:t>
            </w:r>
            <w:r w:rsidR="00A81C26">
              <w:t>rant la guerre de 14-18. Ce document n’est pas objectif car il montre les points négatifs  des allemands mais ne parle pas des français qui eux aussi en commettent.</w:t>
            </w:r>
          </w:p>
        </w:tc>
      </w:tr>
      <w:tr w:rsidR="00AA2763" w:rsidTr="001C13B2">
        <w:trPr>
          <w:cantSplit/>
          <w:trHeight w:val="580"/>
        </w:trPr>
        <w:tc>
          <w:tcPr>
            <w:tcW w:w="675" w:type="dxa"/>
            <w:vMerge/>
            <w:shd w:val="clear" w:color="auto" w:fill="8064A2" w:themeFill="accent4"/>
            <w:textDirection w:val="btLr"/>
            <w:vAlign w:val="center"/>
          </w:tcPr>
          <w:p w:rsidR="00AA2763" w:rsidRPr="00587C96" w:rsidRDefault="00AA2763" w:rsidP="00587C96">
            <w:pPr>
              <w:ind w:left="113" w:right="113"/>
              <w:jc w:val="center"/>
              <w:rPr>
                <w:b/>
              </w:rPr>
            </w:pPr>
          </w:p>
        </w:tc>
        <w:tc>
          <w:tcPr>
            <w:tcW w:w="5103" w:type="dxa"/>
          </w:tcPr>
          <w:p w:rsidR="00AA2763" w:rsidRPr="00AA2763" w:rsidRDefault="00AA2763">
            <w:pPr>
              <w:rPr>
                <w:b/>
              </w:rPr>
            </w:pPr>
            <w:r>
              <w:t xml:space="preserve"> </w:t>
            </w:r>
            <w:r w:rsidRPr="00AA2763">
              <w:rPr>
                <w:b/>
              </w:rPr>
              <w:t>Pourquoi avez-vous choisi ce document ?</w:t>
            </w:r>
          </w:p>
          <w:p w:rsidR="005D7135" w:rsidRDefault="005D7135" w:rsidP="00AA2763"/>
        </w:tc>
        <w:tc>
          <w:tcPr>
            <w:tcW w:w="5418" w:type="dxa"/>
          </w:tcPr>
          <w:p w:rsidR="00AA2763" w:rsidRDefault="00436698">
            <w:r>
              <w:t>Ce document est tres interessant il nous a paru original. Son concepte est different des autres livres de guerre.</w:t>
            </w:r>
          </w:p>
        </w:tc>
      </w:tr>
    </w:tbl>
    <w:p w:rsidR="005F7E53" w:rsidRDefault="00436698">
      <w:r>
        <w:rPr>
          <w:noProof/>
          <w:lang w:eastAsia="fr-FR"/>
        </w:rPr>
        <w:drawing>
          <wp:inline distT="0" distB="0" distL="0" distR="0" wp14:anchorId="3C21512C" wp14:editId="3F451141">
            <wp:extent cx="4762500" cy="3152775"/>
            <wp:effectExtent l="0" t="0" r="0" b="9525"/>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52775"/>
                    </a:xfrm>
                    <a:prstGeom prst="rect">
                      <a:avLst/>
                    </a:prstGeom>
                    <a:noFill/>
                    <a:ln>
                      <a:noFill/>
                    </a:ln>
                  </pic:spPr>
                </pic:pic>
              </a:graphicData>
            </a:graphic>
          </wp:inline>
        </w:drawing>
      </w:r>
    </w:p>
    <w:p w:rsidR="00671C8E" w:rsidRDefault="00671C8E">
      <w:r>
        <w:t xml:space="preserve">Martyna Chabowska, Claire Doux </w:t>
      </w:r>
    </w:p>
    <w:sectPr w:rsidR="00671C8E" w:rsidSect="005D7135">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6B75"/>
    <w:multiLevelType w:val="hybridMultilevel"/>
    <w:tmpl w:val="755827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F75B23"/>
    <w:multiLevelType w:val="hybridMultilevel"/>
    <w:tmpl w:val="B78867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D90E55"/>
    <w:multiLevelType w:val="hybridMultilevel"/>
    <w:tmpl w:val="94003C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76B1882"/>
    <w:multiLevelType w:val="hybridMultilevel"/>
    <w:tmpl w:val="AD6C76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A590CAC"/>
    <w:multiLevelType w:val="hybridMultilevel"/>
    <w:tmpl w:val="5D0A9D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5F7E53"/>
    <w:rsid w:val="00020AA0"/>
    <w:rsid w:val="000C35C2"/>
    <w:rsid w:val="0011774E"/>
    <w:rsid w:val="0014658E"/>
    <w:rsid w:val="0015387E"/>
    <w:rsid w:val="0015467B"/>
    <w:rsid w:val="001C13B2"/>
    <w:rsid w:val="00246C20"/>
    <w:rsid w:val="00256D51"/>
    <w:rsid w:val="00290952"/>
    <w:rsid w:val="002E5152"/>
    <w:rsid w:val="002F5C5D"/>
    <w:rsid w:val="003D3691"/>
    <w:rsid w:val="00415AFC"/>
    <w:rsid w:val="00436698"/>
    <w:rsid w:val="004A6D8A"/>
    <w:rsid w:val="00520429"/>
    <w:rsid w:val="00587C96"/>
    <w:rsid w:val="005D7135"/>
    <w:rsid w:val="005F7E53"/>
    <w:rsid w:val="00635D05"/>
    <w:rsid w:val="006446CE"/>
    <w:rsid w:val="00671C8E"/>
    <w:rsid w:val="006D66D8"/>
    <w:rsid w:val="00740E6E"/>
    <w:rsid w:val="00793254"/>
    <w:rsid w:val="007A57F0"/>
    <w:rsid w:val="008E6E14"/>
    <w:rsid w:val="0092574D"/>
    <w:rsid w:val="009269EC"/>
    <w:rsid w:val="009F4A30"/>
    <w:rsid w:val="00A10DBA"/>
    <w:rsid w:val="00A55F2E"/>
    <w:rsid w:val="00A81C26"/>
    <w:rsid w:val="00AA0ABF"/>
    <w:rsid w:val="00AA2763"/>
    <w:rsid w:val="00B12CF8"/>
    <w:rsid w:val="00C674E1"/>
    <w:rsid w:val="00CD18B9"/>
    <w:rsid w:val="00D37E1C"/>
    <w:rsid w:val="00ED7641"/>
    <w:rsid w:val="00F50045"/>
    <w:rsid w:val="00FB79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05"/>
  </w:style>
  <w:style w:type="paragraph" w:styleId="Titre1">
    <w:name w:val="heading 1"/>
    <w:basedOn w:val="Normal"/>
    <w:next w:val="Normal"/>
    <w:link w:val="Titre1Car"/>
    <w:uiPriority w:val="9"/>
    <w:qFormat/>
    <w:rsid w:val="00146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F7E5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269EC"/>
    <w:pPr>
      <w:ind w:left="720"/>
      <w:contextualSpacing/>
    </w:pPr>
  </w:style>
  <w:style w:type="character" w:styleId="Lienhypertexte">
    <w:name w:val="Hyperlink"/>
    <w:basedOn w:val="Policepardfaut"/>
    <w:uiPriority w:val="99"/>
    <w:unhideWhenUsed/>
    <w:rsid w:val="0014658E"/>
    <w:rPr>
      <w:color w:val="0000FF" w:themeColor="hyperlink"/>
      <w:u w:val="single"/>
    </w:rPr>
  </w:style>
  <w:style w:type="character" w:customStyle="1" w:styleId="Titre1Car">
    <w:name w:val="Titre 1 Car"/>
    <w:basedOn w:val="Policepardfaut"/>
    <w:link w:val="Titre1"/>
    <w:uiPriority w:val="9"/>
    <w:rsid w:val="0014658E"/>
    <w:rPr>
      <w:rFonts w:asciiTheme="majorHAnsi" w:eastAsiaTheme="majorEastAsia" w:hAnsiTheme="majorHAnsi" w:cstheme="majorBidi"/>
      <w:color w:val="365F91" w:themeColor="accent1" w:themeShade="BF"/>
      <w:sz w:val="32"/>
      <w:szCs w:val="32"/>
    </w:rPr>
  </w:style>
  <w:style w:type="paragraph" w:styleId="Textedebulles">
    <w:name w:val="Balloon Text"/>
    <w:basedOn w:val="Normal"/>
    <w:link w:val="TextedebullesCar"/>
    <w:uiPriority w:val="99"/>
    <w:semiHidden/>
    <w:unhideWhenUsed/>
    <w:rsid w:val="0043669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366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1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moires-de-guerres.var.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624</Words>
  <Characters>3437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Renouleaud</dc:creator>
  <cp:lastModifiedBy>proftest</cp:lastModifiedBy>
  <cp:revision>13</cp:revision>
  <cp:lastPrinted>2015-10-19T13:20:00Z</cp:lastPrinted>
  <dcterms:created xsi:type="dcterms:W3CDTF">2015-10-19T10:21:00Z</dcterms:created>
  <dcterms:modified xsi:type="dcterms:W3CDTF">2015-12-08T13:03:00Z</dcterms:modified>
</cp:coreProperties>
</file>