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73A" w:rsidRPr="00DB2748" w:rsidRDefault="007A073A" w:rsidP="00DB2748">
      <w:pPr>
        <w:tabs>
          <w:tab w:val="left" w:pos="8546"/>
        </w:tabs>
        <w:spacing w:after="0" w:line="216" w:lineRule="auto"/>
        <w:jc w:val="center"/>
        <w:rPr>
          <w:rFonts w:ascii="Castellar" w:eastAsia="Times New Roman" w:hAnsi="Castellar" w:cs="+mj-cs"/>
          <w:b/>
          <w:bCs/>
          <w:i/>
          <w:iCs/>
          <w:color w:val="000000"/>
          <w:kern w:val="24"/>
          <w:sz w:val="24"/>
          <w:szCs w:val="24"/>
          <w:lang w:eastAsia="it-IT"/>
        </w:rPr>
      </w:pPr>
      <w:r w:rsidRPr="00DB2748">
        <w:rPr>
          <w:rFonts w:ascii="Castellar" w:eastAsia="Times New Roman" w:hAnsi="Castellar" w:cs="+mj-cs"/>
          <w:b/>
          <w:bCs/>
          <w:color w:val="000000"/>
          <w:kern w:val="24"/>
          <w:sz w:val="24"/>
          <w:szCs w:val="24"/>
          <w:lang w:eastAsia="it-IT"/>
        </w:rPr>
        <w:t xml:space="preserve">ISTITUTO </w:t>
      </w:r>
      <w:r w:rsidRPr="00DB2748">
        <w:rPr>
          <w:rFonts w:ascii="Castellar" w:eastAsia="Times New Roman" w:hAnsi="Castellar" w:cs="+mj-cs"/>
          <w:b/>
          <w:bCs/>
          <w:i/>
          <w:iCs/>
          <w:color w:val="000000"/>
          <w:kern w:val="24"/>
          <w:sz w:val="24"/>
          <w:szCs w:val="24"/>
          <w:lang w:eastAsia="it-IT"/>
        </w:rPr>
        <w:t>COMPRENSIVO “DON LORENZO MILANI”</w:t>
      </w:r>
    </w:p>
    <w:p w:rsidR="007A073A" w:rsidRPr="00DB2748" w:rsidRDefault="007A073A" w:rsidP="00DB2748">
      <w:pPr>
        <w:tabs>
          <w:tab w:val="left" w:pos="8546"/>
        </w:tabs>
        <w:spacing w:after="0" w:line="216" w:lineRule="auto"/>
        <w:jc w:val="center"/>
        <w:rPr>
          <w:rFonts w:ascii="Castellar" w:eastAsia="Times New Roman" w:hAnsi="Castellar" w:cs="+mj-cs"/>
          <w:b/>
          <w:bCs/>
          <w:i/>
          <w:iCs/>
          <w:color w:val="000000"/>
          <w:kern w:val="24"/>
          <w:sz w:val="24"/>
          <w:szCs w:val="24"/>
          <w:lang w:eastAsia="it-IT"/>
        </w:rPr>
      </w:pPr>
      <w:r w:rsidRPr="00DB2748">
        <w:rPr>
          <w:rFonts w:ascii="Castellar" w:eastAsia="Times New Roman" w:hAnsi="Castellar" w:cs="+mj-cs"/>
          <w:b/>
          <w:bCs/>
          <w:i/>
          <w:iCs/>
          <w:color w:val="000000"/>
          <w:kern w:val="24"/>
          <w:sz w:val="24"/>
          <w:szCs w:val="24"/>
          <w:lang w:eastAsia="it-IT"/>
        </w:rPr>
        <w:t>SCUOLA PRIMARIA DI TERZO DI AQUILEIA</w:t>
      </w:r>
    </w:p>
    <w:p w:rsidR="00DB2748" w:rsidRPr="00DB2748" w:rsidRDefault="00DB2748" w:rsidP="00DB2748">
      <w:pPr>
        <w:tabs>
          <w:tab w:val="left" w:pos="8546"/>
        </w:tabs>
        <w:spacing w:after="0" w:line="216" w:lineRule="auto"/>
        <w:jc w:val="center"/>
        <w:rPr>
          <w:rFonts w:ascii="Castellar" w:eastAsia="Times New Roman" w:hAnsi="Castellar" w:cs="+mj-cs"/>
          <w:b/>
          <w:bCs/>
          <w:i/>
          <w:iCs/>
          <w:color w:val="000000"/>
          <w:kern w:val="24"/>
          <w:sz w:val="24"/>
          <w:szCs w:val="24"/>
          <w:lang w:eastAsia="it-IT"/>
        </w:rPr>
      </w:pPr>
      <w:r w:rsidRPr="00DB2748">
        <w:rPr>
          <w:rFonts w:ascii="Castellar" w:eastAsia="Times New Roman" w:hAnsi="Castellar" w:cs="+mj-cs"/>
          <w:b/>
          <w:bCs/>
          <w:i/>
          <w:iCs/>
          <w:color w:val="000000"/>
          <w:kern w:val="24"/>
          <w:sz w:val="24"/>
          <w:szCs w:val="24"/>
          <w:lang w:eastAsia="it-IT"/>
        </w:rPr>
        <w:t xml:space="preserve">CLASSI </w:t>
      </w:r>
      <w:r>
        <w:rPr>
          <w:rFonts w:ascii="Castellar" w:eastAsia="Times New Roman" w:hAnsi="Castellar" w:cs="+mj-cs"/>
          <w:b/>
          <w:bCs/>
          <w:i/>
          <w:iCs/>
          <w:color w:val="000000"/>
          <w:kern w:val="24"/>
          <w:sz w:val="24"/>
          <w:szCs w:val="24"/>
          <w:lang w:eastAsia="it-IT"/>
        </w:rPr>
        <w:t>QUARTE</w:t>
      </w:r>
    </w:p>
    <w:p w:rsidR="007A073A" w:rsidRDefault="007A073A" w:rsidP="007A073A">
      <w:pPr>
        <w:rPr>
          <w:rFonts w:ascii="Bookman Old Style" w:eastAsia="Calibri" w:hAnsi="Bookman Old Style" w:cs="Times New Roman"/>
          <w:b/>
        </w:rPr>
      </w:pPr>
    </w:p>
    <w:p w:rsidR="00872A18" w:rsidRPr="007A073A" w:rsidRDefault="00DB2748" w:rsidP="007A073A">
      <w:pPr>
        <w:rPr>
          <w:rFonts w:ascii="Bookman Old Style" w:eastAsia="Calibri" w:hAnsi="Bookman Old Style" w:cs="Times New Roman"/>
          <w:b/>
        </w:rPr>
      </w:pPr>
      <w:r>
        <w:rPr>
          <w:rFonts w:ascii="Bookman Old Style" w:eastAsia="Calibri" w:hAnsi="Bookman Old Style" w:cs="Times New Roman"/>
          <w:b/>
        </w:rPr>
        <w:t xml:space="preserve">CHI E’ IL NEMICO? - </w:t>
      </w:r>
      <w:r w:rsidRPr="00DB2748">
        <w:rPr>
          <w:rFonts w:ascii="Bookman Old Style" w:eastAsia="Calibri" w:hAnsi="Bookman Old Style" w:cs="Times New Roman"/>
        </w:rPr>
        <w:t>attività 04</w:t>
      </w:r>
      <w:r w:rsidRPr="007A073A">
        <w:rPr>
          <w:rFonts w:ascii="Bookman Old Style" w:eastAsia="Calibri" w:hAnsi="Bookman Old Style" w:cs="Times New Roman"/>
          <w:b/>
        </w:rPr>
        <w:t xml:space="preserve"> </w:t>
      </w:r>
    </w:p>
    <w:p w:rsidR="007F42EA" w:rsidRPr="007A073A" w:rsidRDefault="007A073A" w:rsidP="007F42EA">
      <w:pPr>
        <w:rPr>
          <w:rFonts w:ascii="Bookman Old Style" w:eastAsia="Calibri" w:hAnsi="Bookman Old Style" w:cs="Times New Roman"/>
        </w:rPr>
      </w:pPr>
      <w:r w:rsidRPr="007A073A">
        <w:rPr>
          <w:rFonts w:ascii="Bookman Old Style" w:eastAsia="Calibri" w:hAnsi="Bookman Old Style" w:cs="Times New Roman"/>
          <w:noProof/>
          <w:lang w:eastAsia="it-IT"/>
        </w:rPr>
        <w:drawing>
          <wp:anchor distT="0" distB="0" distL="114300" distR="114300" simplePos="0" relativeHeight="251663360" behindDoc="1" locked="0" layoutInCell="1" allowOverlap="1">
            <wp:simplePos x="0" y="0"/>
            <wp:positionH relativeFrom="column">
              <wp:posOffset>3810</wp:posOffset>
            </wp:positionH>
            <wp:positionV relativeFrom="paragraph">
              <wp:posOffset>-1905</wp:posOffset>
            </wp:positionV>
            <wp:extent cx="4471948" cy="2514979"/>
            <wp:effectExtent l="0" t="0" r="5080" b="0"/>
            <wp:wrapTight wrapText="bothSides">
              <wp:wrapPolygon edited="0">
                <wp:start x="0" y="0"/>
                <wp:lineTo x="0" y="21436"/>
                <wp:lineTo x="21533" y="21436"/>
                <wp:lineTo x="21533" y="0"/>
                <wp:lineTo x="0" y="0"/>
              </wp:wrapPolygon>
            </wp:wrapTight>
            <wp:docPr id="14" name="Immagine 14" descr="C:\Users\HP\Documents\ERASMUS STORIA\WP_20151002_11_30_26_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ERASMUS STORIA\WP_20151002_11_30_26_Smar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1948" cy="2514979"/>
                    </a:xfrm>
                    <a:prstGeom prst="rect">
                      <a:avLst/>
                    </a:prstGeom>
                    <a:noFill/>
                    <a:ln>
                      <a:noFill/>
                    </a:ln>
                  </pic:spPr>
                </pic:pic>
              </a:graphicData>
            </a:graphic>
            <wp14:sizeRelH relativeFrom="page">
              <wp14:pctWidth>0</wp14:pctWidth>
            </wp14:sizeRelH>
            <wp14:sizeRelV relativeFrom="page">
              <wp14:pctHeight>0</wp14:pctHeight>
            </wp14:sizeRelV>
          </wp:anchor>
        </w:drawing>
      </w:r>
      <w:r w:rsidR="007F42EA" w:rsidRPr="007A073A">
        <w:rPr>
          <w:rFonts w:ascii="Bookman Old Style" w:eastAsia="Calibri" w:hAnsi="Bookman Old Style" w:cs="Times New Roman"/>
        </w:rPr>
        <w:t>PRE</w:t>
      </w:r>
      <w:r w:rsidR="00A95ADA">
        <w:rPr>
          <w:rFonts w:ascii="Bookman Old Style" w:eastAsia="Calibri" w:hAnsi="Bookman Old Style" w:cs="Times New Roman"/>
        </w:rPr>
        <w:t>SENTAZIONE</w:t>
      </w:r>
    </w:p>
    <w:p w:rsidR="007F42EA" w:rsidRPr="007A073A" w:rsidRDefault="007F42EA" w:rsidP="007F42EA">
      <w:pPr>
        <w:jc w:val="both"/>
        <w:rPr>
          <w:rFonts w:ascii="Bookman Old Style" w:eastAsia="Calibri" w:hAnsi="Bookman Old Style" w:cs="Times New Roman"/>
        </w:rPr>
      </w:pPr>
      <w:r w:rsidRPr="007A073A">
        <w:rPr>
          <w:rFonts w:ascii="Bookman Old Style" w:eastAsia="Calibri" w:hAnsi="Bookman Old Style" w:cs="Times New Roman"/>
        </w:rPr>
        <w:t xml:space="preserve">L'argomento è stato affrontato all'inizio dal punto di vista della narrazione letteraria attraverso l'analisi di </w:t>
      </w:r>
      <w:r w:rsidR="00A95ADA">
        <w:rPr>
          <w:rFonts w:ascii="Bookman Old Style" w:eastAsia="Calibri" w:hAnsi="Bookman Old Style" w:cs="Times New Roman"/>
        </w:rPr>
        <w:t>alcuni libri</w:t>
      </w:r>
      <w:r w:rsidRPr="007A073A">
        <w:rPr>
          <w:rFonts w:ascii="Bookman Old Style" w:eastAsia="Calibri" w:hAnsi="Bookman Old Style" w:cs="Times New Roman"/>
        </w:rPr>
        <w:t>. Nel</w:t>
      </w:r>
      <w:r w:rsidR="00A95ADA">
        <w:rPr>
          <w:rFonts w:ascii="Bookman Old Style" w:eastAsia="Calibri" w:hAnsi="Bookman Old Style" w:cs="Times New Roman"/>
        </w:rPr>
        <w:t xml:space="preserve"> primo</w:t>
      </w:r>
      <w:r w:rsidRPr="007A073A">
        <w:rPr>
          <w:rFonts w:ascii="Bookman Old Style" w:eastAsia="Calibri" w:hAnsi="Bookman Old Style" w:cs="Times New Roman"/>
        </w:rPr>
        <w:t xml:space="preserve">, </w:t>
      </w:r>
      <w:r w:rsidR="00DB2748">
        <w:rPr>
          <w:rFonts w:ascii="Bookman Old Style" w:eastAsia="Calibri" w:hAnsi="Bookman Old Style" w:cs="Times New Roman"/>
        </w:rPr>
        <w:t>“</w:t>
      </w:r>
      <w:r w:rsidRPr="007A073A">
        <w:rPr>
          <w:rFonts w:ascii="Bookman Old Style" w:eastAsia="Calibri" w:hAnsi="Bookman Old Style" w:cs="Times New Roman"/>
          <w:i/>
        </w:rPr>
        <w:t>Il nem</w:t>
      </w:r>
      <w:r w:rsidR="007A073A" w:rsidRPr="007A073A">
        <w:rPr>
          <w:rFonts w:ascii="Bookman Old Style" w:eastAsia="Calibri" w:hAnsi="Bookman Old Style" w:cs="Times New Roman"/>
          <w:i/>
        </w:rPr>
        <w:t xml:space="preserve">ico, una favola contro la guerra”, </w:t>
      </w:r>
      <w:r w:rsidRPr="007A073A">
        <w:rPr>
          <w:rFonts w:ascii="Bookman Old Style" w:eastAsia="Calibri" w:hAnsi="Bookman Old Style" w:cs="Times New Roman"/>
        </w:rPr>
        <w:t xml:space="preserve">si descrive la vita logorante di trincea attraverso gli occhi e le parole di un soldato che, dal suo buco, si immagina il nemico. Il racconto, molto essenziale e crudo, </w:t>
      </w:r>
      <w:r w:rsidR="00872A18" w:rsidRPr="007A073A">
        <w:rPr>
          <w:rFonts w:ascii="Bookman Old Style" w:eastAsia="Calibri" w:hAnsi="Bookman Old Style" w:cs="Times New Roman"/>
        </w:rPr>
        <w:t xml:space="preserve">è </w:t>
      </w:r>
      <w:r w:rsidRPr="007A073A">
        <w:rPr>
          <w:rFonts w:ascii="Bookman Old Style" w:eastAsia="Calibri" w:hAnsi="Bookman Old Style" w:cs="Times New Roman"/>
        </w:rPr>
        <w:t>lo spunto per una pr</w:t>
      </w:r>
      <w:r w:rsidR="00DB2748">
        <w:rPr>
          <w:rFonts w:ascii="Bookman Old Style" w:eastAsia="Calibri" w:hAnsi="Bookman Old Style" w:cs="Times New Roman"/>
        </w:rPr>
        <w:t>oduzione scritta e iconografica</w:t>
      </w:r>
      <w:r w:rsidRPr="007A073A">
        <w:rPr>
          <w:rFonts w:ascii="Bookman Old Style" w:eastAsia="Calibri" w:hAnsi="Bookman Old Style" w:cs="Times New Roman"/>
        </w:rPr>
        <w:t xml:space="preserve"> dove immagini e parole raccontano la guerra dal punto di vista dei bambini.</w:t>
      </w:r>
    </w:p>
    <w:p w:rsidR="007F42EA" w:rsidRPr="007A073A" w:rsidRDefault="007F42EA" w:rsidP="007F42EA">
      <w:pPr>
        <w:jc w:val="both"/>
        <w:rPr>
          <w:rFonts w:ascii="Bookman Old Style" w:eastAsia="Calibri" w:hAnsi="Bookman Old Style" w:cs="Times New Roman"/>
        </w:rPr>
      </w:pPr>
      <w:r w:rsidRPr="007A073A">
        <w:rPr>
          <w:rFonts w:ascii="Bookman Old Style" w:eastAsia="Calibri" w:hAnsi="Bookman Old Style" w:cs="Times New Roman"/>
        </w:rPr>
        <w:t xml:space="preserve">La seconda opera, un classico di E. Lussu, </w:t>
      </w:r>
      <w:r w:rsidR="007A073A" w:rsidRPr="007A073A">
        <w:rPr>
          <w:rFonts w:ascii="Bookman Old Style" w:eastAsia="Calibri" w:hAnsi="Bookman Old Style" w:cs="Times New Roman"/>
          <w:i/>
        </w:rPr>
        <w:t>Un anno sull’altipiano,</w:t>
      </w:r>
      <w:r w:rsidR="007A073A">
        <w:rPr>
          <w:rFonts w:ascii="Bookman Old Style" w:eastAsia="Calibri" w:hAnsi="Bookman Old Style" w:cs="Times New Roman"/>
        </w:rPr>
        <w:t xml:space="preserve"> </w:t>
      </w:r>
      <w:r w:rsidRPr="007A073A">
        <w:rPr>
          <w:rFonts w:ascii="Bookman Old Style" w:eastAsia="Calibri" w:hAnsi="Bookman Old Style" w:cs="Times New Roman"/>
        </w:rPr>
        <w:t>dà l'avvio ad un brainstorming di gruppo grazie al quale, attraverso alcune parole-chiave, gli alunni riescono a cogliere, nella complessità del fenomeno bellico, alcune analogie nelle differenze anche nell'attuale situazione storica e sociale.</w:t>
      </w:r>
    </w:p>
    <w:p w:rsidR="007F42EA" w:rsidRPr="007A073A" w:rsidRDefault="007F42EA" w:rsidP="007F42EA">
      <w:pPr>
        <w:jc w:val="both"/>
        <w:rPr>
          <w:rFonts w:ascii="Bookman Old Style" w:eastAsia="Calibri" w:hAnsi="Bookman Old Style" w:cs="Times New Roman"/>
        </w:rPr>
      </w:pPr>
      <w:r w:rsidRPr="007A073A">
        <w:rPr>
          <w:rFonts w:ascii="Bookman Old Style" w:eastAsia="Calibri" w:hAnsi="Bookman Old Style" w:cs="Times New Roman"/>
        </w:rPr>
        <w:t xml:space="preserve">L'analisi e l'interpretazione di alcune fonti, come </w:t>
      </w:r>
      <w:r w:rsidR="007A073A" w:rsidRPr="007A073A">
        <w:rPr>
          <w:rFonts w:ascii="Bookman Old Style" w:eastAsia="Calibri" w:hAnsi="Bookman Old Style" w:cs="Times New Roman"/>
        </w:rPr>
        <w:t xml:space="preserve">foto, </w:t>
      </w:r>
      <w:r w:rsidRPr="007A073A">
        <w:rPr>
          <w:rFonts w:ascii="Bookman Old Style" w:eastAsia="Calibri" w:hAnsi="Bookman Old Style" w:cs="Times New Roman"/>
        </w:rPr>
        <w:t xml:space="preserve">un giornale di trincea e alcune caricature, portano i bambini a conoscere le condizioni della vita di trincea, l'utilizzo della propaganda di guerra per descrivere il nemico attraverso </w:t>
      </w:r>
      <w:r w:rsidR="00DB2748">
        <w:rPr>
          <w:rFonts w:ascii="Bookman Old Style" w:eastAsia="Calibri" w:hAnsi="Bookman Old Style" w:cs="Times New Roman"/>
        </w:rPr>
        <w:t xml:space="preserve">l’enfatizzazione e un </w:t>
      </w:r>
      <w:r w:rsidRPr="007A073A">
        <w:rPr>
          <w:rFonts w:ascii="Bookman Old Style" w:eastAsia="Calibri" w:hAnsi="Bookman Old Style" w:cs="Times New Roman"/>
        </w:rPr>
        <w:t xml:space="preserve">graduale </w:t>
      </w:r>
      <w:r w:rsidR="00DB2748">
        <w:rPr>
          <w:rFonts w:ascii="Bookman Old Style" w:eastAsia="Calibri" w:hAnsi="Bookman Old Style" w:cs="Times New Roman"/>
        </w:rPr>
        <w:t xml:space="preserve">processo di </w:t>
      </w:r>
      <w:r w:rsidRPr="007A073A">
        <w:rPr>
          <w:rFonts w:ascii="Bookman Old Style" w:eastAsia="Calibri" w:hAnsi="Bookman Old Style" w:cs="Times New Roman"/>
        </w:rPr>
        <w:t>disumanizzazione dello stesso.</w:t>
      </w:r>
    </w:p>
    <w:p w:rsidR="007F42EA" w:rsidRDefault="00DB2748" w:rsidP="00DB2748">
      <w:pPr>
        <w:spacing w:after="0"/>
        <w:jc w:val="both"/>
        <w:rPr>
          <w:rFonts w:ascii="Bookman Old Style" w:eastAsia="Calibri" w:hAnsi="Bookman Old Style" w:cs="Times New Roman"/>
        </w:rPr>
      </w:pPr>
      <w:r>
        <w:rPr>
          <w:rFonts w:ascii="Bookman Old Style" w:eastAsia="Calibri" w:hAnsi="Bookman Old Style" w:cs="Times New Roman"/>
        </w:rPr>
        <w:t>Infine altre tre</w:t>
      </w:r>
      <w:r w:rsidR="007F42EA" w:rsidRPr="007A073A">
        <w:rPr>
          <w:rFonts w:ascii="Bookman Old Style" w:eastAsia="Calibri" w:hAnsi="Bookman Old Style" w:cs="Times New Roman"/>
        </w:rPr>
        <w:t xml:space="preserve"> azioni hanno completato l'attività 04:</w:t>
      </w:r>
    </w:p>
    <w:p w:rsidR="00DB2748" w:rsidRPr="007A073A" w:rsidRDefault="00DB2748" w:rsidP="00DB2748">
      <w:pPr>
        <w:spacing w:after="0"/>
        <w:jc w:val="both"/>
        <w:rPr>
          <w:rFonts w:ascii="Bookman Old Style" w:eastAsia="Calibri" w:hAnsi="Bookman Old Style" w:cs="Times New Roman"/>
        </w:rPr>
      </w:pPr>
      <w:r>
        <w:rPr>
          <w:rFonts w:ascii="Bookman Old Style" w:eastAsia="Calibri" w:hAnsi="Bookman Old Style" w:cs="Times New Roman"/>
        </w:rPr>
        <w:t xml:space="preserve">- la realizzazione di </w:t>
      </w:r>
      <w:proofErr w:type="spellStart"/>
      <w:r>
        <w:rPr>
          <w:rFonts w:ascii="Bookman Old Style" w:eastAsia="Calibri" w:hAnsi="Bookman Old Style" w:cs="Times New Roman"/>
        </w:rPr>
        <w:t>Power</w:t>
      </w:r>
      <w:proofErr w:type="spellEnd"/>
      <w:r>
        <w:rPr>
          <w:rFonts w:ascii="Bookman Old Style" w:eastAsia="Calibri" w:hAnsi="Bookman Old Style" w:cs="Times New Roman"/>
        </w:rPr>
        <w:t xml:space="preserve"> Point;</w:t>
      </w:r>
    </w:p>
    <w:p w:rsidR="007F42EA" w:rsidRPr="007A073A" w:rsidRDefault="00DB2748" w:rsidP="00DB2748">
      <w:pPr>
        <w:spacing w:after="0"/>
        <w:jc w:val="both"/>
        <w:rPr>
          <w:rFonts w:ascii="Bookman Old Style" w:eastAsia="Calibri" w:hAnsi="Bookman Old Style" w:cs="Times New Roman"/>
        </w:rPr>
      </w:pPr>
      <w:r>
        <w:rPr>
          <w:rFonts w:ascii="Bookman Old Style" w:eastAsia="Calibri" w:hAnsi="Bookman Old Style" w:cs="Times New Roman"/>
        </w:rPr>
        <w:t xml:space="preserve">- </w:t>
      </w:r>
      <w:r w:rsidR="007F42EA" w:rsidRPr="007A073A">
        <w:rPr>
          <w:rFonts w:ascii="Bookman Old Style" w:eastAsia="Calibri" w:hAnsi="Bookman Old Style" w:cs="Times New Roman"/>
        </w:rPr>
        <w:t>di una sezione dedicata alla Pace nella 29^ Mostra del libro svolta a Terzo agli inizi di dicembre;</w:t>
      </w:r>
    </w:p>
    <w:p w:rsidR="007F42EA" w:rsidRPr="007A073A" w:rsidRDefault="007F42EA" w:rsidP="00DB2748">
      <w:pPr>
        <w:spacing w:after="0"/>
        <w:jc w:val="both"/>
        <w:rPr>
          <w:rFonts w:ascii="Bookman Old Style" w:eastAsia="Calibri" w:hAnsi="Bookman Old Style" w:cs="Times New Roman"/>
        </w:rPr>
      </w:pPr>
      <w:r w:rsidRPr="007A073A">
        <w:rPr>
          <w:rFonts w:ascii="Bookman Old Style" w:eastAsia="Calibri" w:hAnsi="Bookman Old Style" w:cs="Times New Roman"/>
        </w:rPr>
        <w:t>-</w:t>
      </w:r>
      <w:r w:rsidR="00DB2748">
        <w:rPr>
          <w:rFonts w:ascii="Bookman Old Style" w:eastAsia="Calibri" w:hAnsi="Bookman Old Style" w:cs="Times New Roman"/>
        </w:rPr>
        <w:t xml:space="preserve"> </w:t>
      </w:r>
      <w:r w:rsidRPr="007A073A">
        <w:rPr>
          <w:rFonts w:ascii="Bookman Old Style" w:eastAsia="Calibri" w:hAnsi="Bookman Old Style" w:cs="Times New Roman"/>
        </w:rPr>
        <w:t xml:space="preserve"> una drammatizzazione di un testo musicale "</w:t>
      </w:r>
      <w:proofErr w:type="gramStart"/>
      <w:r w:rsidRPr="007A073A">
        <w:rPr>
          <w:rFonts w:ascii="Bookman Old Style" w:hAnsi="Bookman Old Style"/>
          <w:i/>
        </w:rPr>
        <w:t xml:space="preserve">La </w:t>
      </w:r>
      <w:r w:rsidRPr="007A073A">
        <w:rPr>
          <w:rFonts w:ascii="Bookman Old Style" w:eastAsia="Calibri" w:hAnsi="Bookman Old Style" w:cs="Times New Roman"/>
          <w:i/>
        </w:rPr>
        <w:t xml:space="preserve"> canzone</w:t>
      </w:r>
      <w:proofErr w:type="gramEnd"/>
      <w:r w:rsidRPr="007A073A">
        <w:rPr>
          <w:rFonts w:ascii="Bookman Old Style" w:eastAsia="Calibri" w:hAnsi="Bookman Old Style" w:cs="Times New Roman"/>
          <w:i/>
        </w:rPr>
        <w:t xml:space="preserve"> di Piero</w:t>
      </w:r>
      <w:r w:rsidRPr="007A073A">
        <w:rPr>
          <w:rFonts w:ascii="Bookman Old Style" w:eastAsia="Calibri" w:hAnsi="Bookman Old Style" w:cs="Times New Roman"/>
        </w:rPr>
        <w:t xml:space="preserve">" di Fabrizio De </w:t>
      </w:r>
      <w:proofErr w:type="spellStart"/>
      <w:r w:rsidRPr="007A073A">
        <w:rPr>
          <w:rFonts w:ascii="Bookman Old Style" w:eastAsia="Calibri" w:hAnsi="Bookman Old Style" w:cs="Times New Roman"/>
        </w:rPr>
        <w:t>Andrè</w:t>
      </w:r>
      <w:proofErr w:type="spellEnd"/>
      <w:r w:rsidRPr="007A073A">
        <w:rPr>
          <w:rFonts w:ascii="Bookman Old Style" w:eastAsia="Calibri" w:hAnsi="Bookman Old Style" w:cs="Times New Roman"/>
        </w:rPr>
        <w:t>.  La rappresentazione scenica è stata realizzata dai bambini delle classi quarte e quinte della scuola primaria di T</w:t>
      </w:r>
      <w:r w:rsidR="007A073A" w:rsidRPr="007A073A">
        <w:rPr>
          <w:rFonts w:ascii="Bookman Old Style" w:eastAsia="Calibri" w:hAnsi="Bookman Old Style" w:cs="Times New Roman"/>
        </w:rPr>
        <w:t>erzo di Aquileia</w:t>
      </w:r>
      <w:r w:rsidRPr="007A073A">
        <w:rPr>
          <w:rFonts w:ascii="Bookman Old Style" w:eastAsia="Calibri" w:hAnsi="Bookman Old Style" w:cs="Times New Roman"/>
        </w:rPr>
        <w:t>.</w:t>
      </w:r>
    </w:p>
    <w:p w:rsidR="00872A18" w:rsidRDefault="007A073A" w:rsidP="007A073A">
      <w:pPr>
        <w:jc w:val="center"/>
        <w:rPr>
          <w:rFonts w:ascii="Bookman Old Style" w:eastAsia="Calibri" w:hAnsi="Bookman Old Style" w:cs="Times New Roman"/>
          <w:sz w:val="28"/>
          <w:szCs w:val="28"/>
        </w:rPr>
      </w:pPr>
      <w:r w:rsidRPr="007A073A">
        <w:rPr>
          <w:rFonts w:ascii="Bookman Old Style" w:eastAsia="Calibri" w:hAnsi="Bookman Old Style" w:cs="Times New Roman"/>
          <w:noProof/>
          <w:sz w:val="28"/>
          <w:szCs w:val="28"/>
          <w:lang w:eastAsia="it-IT"/>
        </w:rPr>
        <w:drawing>
          <wp:inline distT="0" distB="0" distL="0" distR="0" wp14:anchorId="62E351A3" wp14:editId="45BFBB8C">
            <wp:extent cx="2350626" cy="2150869"/>
            <wp:effectExtent l="0" t="0" r="0" b="1905"/>
            <wp:docPr id="13" name="Immagine 13" descr="C:\Users\HP\Documents\ERASMUS STORIA\DSC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ERASMUS STORIA\DSC_02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3084" cy="2153118"/>
                    </a:xfrm>
                    <a:prstGeom prst="rect">
                      <a:avLst/>
                    </a:prstGeom>
                    <a:noFill/>
                    <a:ln>
                      <a:noFill/>
                    </a:ln>
                  </pic:spPr>
                </pic:pic>
              </a:graphicData>
            </a:graphic>
          </wp:inline>
        </w:drawing>
      </w:r>
    </w:p>
    <w:p w:rsidR="00872A18" w:rsidRPr="00872A18" w:rsidRDefault="00872A18" w:rsidP="007F42EA">
      <w:pPr>
        <w:jc w:val="both"/>
        <w:rPr>
          <w:rFonts w:ascii="Bookman Old Style" w:eastAsia="Calibri" w:hAnsi="Bookman Old Style" w:cs="Times New Roman"/>
          <w:sz w:val="28"/>
          <w:szCs w:val="28"/>
        </w:rPr>
      </w:pPr>
    </w:p>
    <w:tbl>
      <w:tblPr>
        <w:tblStyle w:val="Grigliatabella"/>
        <w:tblW w:w="10485" w:type="dxa"/>
        <w:tblLook w:val="04A0" w:firstRow="1" w:lastRow="0" w:firstColumn="1" w:lastColumn="0" w:noHBand="0" w:noVBand="1"/>
      </w:tblPr>
      <w:tblGrid>
        <w:gridCol w:w="2830"/>
        <w:gridCol w:w="7655"/>
      </w:tblGrid>
      <w:tr w:rsidR="007F42EA" w:rsidRPr="000170F3" w:rsidTr="00A01E39">
        <w:tc>
          <w:tcPr>
            <w:tcW w:w="2830" w:type="dxa"/>
          </w:tcPr>
          <w:p w:rsidR="007F42EA" w:rsidRPr="000170F3" w:rsidRDefault="007F42EA" w:rsidP="007F42EA">
            <w:pPr>
              <w:rPr>
                <w:rFonts w:ascii="Arial" w:eastAsia="Calibri" w:hAnsi="Arial" w:cs="Arial"/>
                <w:i/>
                <w:sz w:val="24"/>
                <w:szCs w:val="24"/>
              </w:rPr>
            </w:pPr>
            <w:r>
              <w:rPr>
                <w:rFonts w:ascii="Arial" w:eastAsia="Calibri" w:hAnsi="Arial" w:cs="Arial"/>
                <w:i/>
                <w:sz w:val="24"/>
                <w:szCs w:val="24"/>
              </w:rPr>
              <w:t>Domande guida con le quali hanno lavorato gli studenti</w:t>
            </w:r>
          </w:p>
        </w:tc>
        <w:tc>
          <w:tcPr>
            <w:tcW w:w="7655" w:type="dxa"/>
          </w:tcPr>
          <w:p w:rsidR="007F42EA" w:rsidRDefault="007F42EA" w:rsidP="00A01E39">
            <w:pPr>
              <w:rPr>
                <w:rFonts w:ascii="Calibri" w:eastAsia="Calibri" w:hAnsi="Calibri" w:cs="Times New Roman"/>
              </w:rPr>
            </w:pPr>
            <w:r>
              <w:rPr>
                <w:rFonts w:ascii="Calibri" w:eastAsia="Calibri" w:hAnsi="Calibri" w:cs="Times New Roman"/>
              </w:rPr>
              <w:t>Chi è il nemico in guerra?</w:t>
            </w:r>
          </w:p>
          <w:p w:rsidR="007F42EA" w:rsidRDefault="007F42EA" w:rsidP="00A01E39">
            <w:pPr>
              <w:rPr>
                <w:rFonts w:ascii="Calibri" w:eastAsia="Calibri" w:hAnsi="Calibri" w:cs="Times New Roman"/>
              </w:rPr>
            </w:pPr>
            <w:r>
              <w:rPr>
                <w:rFonts w:ascii="Calibri" w:eastAsia="Calibri" w:hAnsi="Calibri" w:cs="Times New Roman"/>
              </w:rPr>
              <w:t>Come viene rappresentato?</w:t>
            </w:r>
          </w:p>
          <w:p w:rsidR="007F42EA" w:rsidRDefault="007F42EA" w:rsidP="00A01E39">
            <w:pPr>
              <w:rPr>
                <w:rFonts w:ascii="Calibri" w:eastAsia="Calibri" w:hAnsi="Calibri" w:cs="Times New Roman"/>
              </w:rPr>
            </w:pPr>
            <w:r>
              <w:rPr>
                <w:rFonts w:ascii="Calibri" w:eastAsia="Calibri" w:hAnsi="Calibri" w:cs="Times New Roman"/>
              </w:rPr>
              <w:t>Quali azioni di propoganda sono messe in atto per enfatiz</w:t>
            </w:r>
            <w:r w:rsidR="00872A18">
              <w:rPr>
                <w:rFonts w:ascii="Calibri" w:eastAsia="Calibri" w:hAnsi="Calibri" w:cs="Times New Roman"/>
              </w:rPr>
              <w:t>z</w:t>
            </w:r>
            <w:r>
              <w:rPr>
                <w:rFonts w:ascii="Calibri" w:eastAsia="Calibri" w:hAnsi="Calibri" w:cs="Times New Roman"/>
              </w:rPr>
              <w:t>are la figura del nemico</w:t>
            </w:r>
            <w:r w:rsidR="00872A18">
              <w:rPr>
                <w:rFonts w:ascii="Calibri" w:eastAsia="Calibri" w:hAnsi="Calibri" w:cs="Times New Roman"/>
              </w:rPr>
              <w:t xml:space="preserve"> durante la Grande Guerra</w:t>
            </w:r>
            <w:r>
              <w:rPr>
                <w:rFonts w:ascii="Calibri" w:eastAsia="Calibri" w:hAnsi="Calibri" w:cs="Times New Roman"/>
              </w:rPr>
              <w:t>?</w:t>
            </w:r>
          </w:p>
          <w:p w:rsidR="00DB2748" w:rsidRDefault="00DB2748" w:rsidP="00A01E39">
            <w:pPr>
              <w:rPr>
                <w:rFonts w:ascii="Calibri" w:eastAsia="Calibri" w:hAnsi="Calibri" w:cs="Times New Roman"/>
              </w:rPr>
            </w:pPr>
            <w:r>
              <w:rPr>
                <w:rFonts w:ascii="Calibri" w:eastAsia="Calibri" w:hAnsi="Calibri" w:cs="Times New Roman"/>
              </w:rPr>
              <w:t>Come era la guerra di trincea?</w:t>
            </w:r>
          </w:p>
          <w:p w:rsidR="007F42EA" w:rsidRDefault="007F42EA" w:rsidP="00A01E39">
            <w:pPr>
              <w:rPr>
                <w:rFonts w:ascii="Calibri" w:eastAsia="Calibri" w:hAnsi="Calibri" w:cs="Times New Roman"/>
              </w:rPr>
            </w:pPr>
            <w:r>
              <w:rPr>
                <w:rFonts w:ascii="Calibri" w:eastAsia="Calibri" w:hAnsi="Calibri" w:cs="Times New Roman"/>
              </w:rPr>
              <w:t>Chi è per te il nemico?</w:t>
            </w:r>
          </w:p>
          <w:p w:rsidR="007F42EA" w:rsidRDefault="007F42EA" w:rsidP="00A01E39">
            <w:pPr>
              <w:rPr>
                <w:rFonts w:ascii="Calibri" w:eastAsia="Calibri" w:hAnsi="Calibri" w:cs="Times New Roman"/>
              </w:rPr>
            </w:pPr>
            <w:r>
              <w:rPr>
                <w:rFonts w:ascii="Calibri" w:eastAsia="Calibri" w:hAnsi="Calibri" w:cs="Times New Roman"/>
              </w:rPr>
              <w:t>Come lo immagini?</w:t>
            </w:r>
          </w:p>
          <w:p w:rsidR="00DB2748" w:rsidRDefault="007F42EA" w:rsidP="00A01E39">
            <w:pPr>
              <w:rPr>
                <w:rFonts w:ascii="Calibri" w:eastAsia="Calibri" w:hAnsi="Calibri" w:cs="Times New Roman"/>
              </w:rPr>
            </w:pPr>
            <w:r>
              <w:rPr>
                <w:rFonts w:ascii="Calibri" w:eastAsia="Calibri" w:hAnsi="Calibri" w:cs="Times New Roman"/>
              </w:rPr>
              <w:t>Perchè fa paura?</w:t>
            </w:r>
          </w:p>
          <w:p w:rsidR="00DB2748" w:rsidRDefault="00DB2748" w:rsidP="00A01E39">
            <w:pPr>
              <w:rPr>
                <w:rFonts w:ascii="Calibri" w:eastAsia="Calibri" w:hAnsi="Calibri" w:cs="Times New Roman"/>
              </w:rPr>
            </w:pPr>
            <w:r>
              <w:rPr>
                <w:rFonts w:ascii="Calibri" w:eastAsia="Calibri" w:hAnsi="Calibri" w:cs="Times New Roman"/>
              </w:rPr>
              <w:t>Perchè ci sono ancora le guerre?</w:t>
            </w:r>
          </w:p>
          <w:p w:rsidR="00DB2748" w:rsidRPr="000170F3" w:rsidRDefault="00DB2748" w:rsidP="00A01E39">
            <w:pPr>
              <w:rPr>
                <w:rFonts w:ascii="Calibri" w:eastAsia="Calibri" w:hAnsi="Calibri" w:cs="Times New Roman"/>
              </w:rPr>
            </w:pPr>
          </w:p>
        </w:tc>
      </w:tr>
    </w:tbl>
    <w:p w:rsidR="007F42EA" w:rsidRDefault="007F42EA" w:rsidP="00151F53">
      <w:pPr>
        <w:rPr>
          <w:rFonts w:ascii="Castellar" w:hAnsi="Castellar"/>
          <w:b/>
          <w:i/>
          <w:sz w:val="28"/>
          <w:szCs w:val="28"/>
        </w:rPr>
      </w:pPr>
    </w:p>
    <w:tbl>
      <w:tblPr>
        <w:tblStyle w:val="Grigliatabella"/>
        <w:tblW w:w="10485" w:type="dxa"/>
        <w:tblLook w:val="04A0" w:firstRow="1" w:lastRow="0" w:firstColumn="1" w:lastColumn="0" w:noHBand="0" w:noVBand="1"/>
      </w:tblPr>
      <w:tblGrid>
        <w:gridCol w:w="2830"/>
        <w:gridCol w:w="7655"/>
      </w:tblGrid>
      <w:tr w:rsidR="007F42EA" w:rsidRPr="000170F3" w:rsidTr="00A01E39">
        <w:tc>
          <w:tcPr>
            <w:tcW w:w="2830" w:type="dxa"/>
          </w:tcPr>
          <w:p w:rsidR="007F42EA" w:rsidRPr="000170F3" w:rsidRDefault="007F42EA" w:rsidP="007F42EA">
            <w:pPr>
              <w:rPr>
                <w:rFonts w:ascii="Arial" w:eastAsia="Calibri" w:hAnsi="Arial" w:cs="Arial"/>
                <w:i/>
                <w:sz w:val="24"/>
                <w:szCs w:val="24"/>
              </w:rPr>
            </w:pPr>
            <w:r>
              <w:rPr>
                <w:rFonts w:ascii="Arial" w:eastAsia="Calibri" w:hAnsi="Arial" w:cs="Arial"/>
                <w:i/>
                <w:sz w:val="24"/>
                <w:szCs w:val="24"/>
              </w:rPr>
              <w:t>Parole-chiave</w:t>
            </w:r>
          </w:p>
        </w:tc>
        <w:tc>
          <w:tcPr>
            <w:tcW w:w="7655" w:type="dxa"/>
          </w:tcPr>
          <w:p w:rsidR="007F42EA" w:rsidRDefault="007F42EA" w:rsidP="00A01E39">
            <w:pPr>
              <w:rPr>
                <w:rFonts w:ascii="Calibri" w:eastAsia="Calibri" w:hAnsi="Calibri" w:cs="Times New Roman"/>
              </w:rPr>
            </w:pPr>
            <w:r>
              <w:rPr>
                <w:rFonts w:ascii="Calibri" w:eastAsia="Calibri" w:hAnsi="Calibri" w:cs="Times New Roman"/>
              </w:rPr>
              <w:t>Nemico, straniero, fratello, normalità vs diversità: minaccia, paura, ansia,sospetto;</w:t>
            </w:r>
          </w:p>
          <w:p w:rsidR="007F42EA" w:rsidRPr="000170F3" w:rsidRDefault="007F42EA" w:rsidP="00A01E39">
            <w:pPr>
              <w:rPr>
                <w:rFonts w:ascii="Calibri" w:eastAsia="Calibri" w:hAnsi="Calibri" w:cs="Times New Roman"/>
              </w:rPr>
            </w:pPr>
            <w:r>
              <w:rPr>
                <w:rFonts w:ascii="Calibri" w:eastAsia="Calibri" w:hAnsi="Calibri" w:cs="Times New Roman"/>
              </w:rPr>
              <w:t>memoria, trincea, fronte, muro, confini, comunicazione. Dalla guerra alla Pace.</w:t>
            </w:r>
          </w:p>
        </w:tc>
      </w:tr>
      <w:tr w:rsidR="007F42EA" w:rsidRPr="000170F3" w:rsidTr="00A01E39">
        <w:tc>
          <w:tcPr>
            <w:tcW w:w="2830" w:type="dxa"/>
          </w:tcPr>
          <w:p w:rsidR="007F42EA" w:rsidRPr="000170F3" w:rsidRDefault="007F42EA" w:rsidP="007F42EA">
            <w:pPr>
              <w:rPr>
                <w:rFonts w:ascii="Arial" w:eastAsia="Calibri" w:hAnsi="Arial" w:cs="Arial"/>
                <w:i/>
                <w:sz w:val="24"/>
                <w:szCs w:val="24"/>
              </w:rPr>
            </w:pPr>
            <w:r>
              <w:rPr>
                <w:rFonts w:ascii="Arial" w:eastAsia="Calibri" w:hAnsi="Arial" w:cs="Arial"/>
                <w:i/>
                <w:sz w:val="24"/>
                <w:szCs w:val="24"/>
              </w:rPr>
              <w:t>Livello d'interesse</w:t>
            </w:r>
          </w:p>
        </w:tc>
        <w:tc>
          <w:tcPr>
            <w:tcW w:w="7655" w:type="dxa"/>
          </w:tcPr>
          <w:p w:rsidR="007F42EA" w:rsidRDefault="007F42EA" w:rsidP="00A01E39">
            <w:pPr>
              <w:rPr>
                <w:rFonts w:ascii="Calibri" w:eastAsia="Calibri" w:hAnsi="Calibri" w:cs="Times New Roman"/>
              </w:rPr>
            </w:pPr>
            <w:r w:rsidRPr="000170F3">
              <w:rPr>
                <w:rFonts w:ascii="Calibri" w:eastAsia="Calibri" w:hAnsi="Calibri" w:cs="Times New Roman"/>
              </w:rPr>
              <w:t xml:space="preserve">Il livello di interesse sull'argomento </w:t>
            </w:r>
            <w:r>
              <w:rPr>
                <w:rFonts w:ascii="Calibri" w:eastAsia="Calibri" w:hAnsi="Calibri" w:cs="Times New Roman"/>
              </w:rPr>
              <w:t xml:space="preserve">in oggetto </w:t>
            </w:r>
            <w:r w:rsidRPr="000170F3">
              <w:rPr>
                <w:rFonts w:ascii="Calibri" w:eastAsia="Calibri" w:hAnsi="Calibri" w:cs="Times New Roman"/>
              </w:rPr>
              <w:t xml:space="preserve">è stato molto elevato poichè la generalizazione </w:t>
            </w:r>
            <w:r w:rsidR="00DB2748">
              <w:rPr>
                <w:rFonts w:ascii="Calibri" w:eastAsia="Calibri" w:hAnsi="Calibri" w:cs="Times New Roman"/>
              </w:rPr>
              <w:t>la visione del nemico è sta</w:t>
            </w:r>
            <w:r w:rsidRPr="000170F3">
              <w:rPr>
                <w:rFonts w:ascii="Calibri" w:eastAsia="Calibri" w:hAnsi="Calibri" w:cs="Times New Roman"/>
              </w:rPr>
              <w:t>ta facilmente declinata nella quotidianità e</w:t>
            </w:r>
            <w:r>
              <w:rPr>
                <w:rFonts w:ascii="Calibri" w:eastAsia="Calibri" w:hAnsi="Calibri" w:cs="Times New Roman"/>
              </w:rPr>
              <w:t xml:space="preserve"> nella situazione odierna</w:t>
            </w:r>
            <w:r w:rsidRPr="000170F3">
              <w:rPr>
                <w:rFonts w:ascii="Calibri" w:eastAsia="Calibri" w:hAnsi="Calibri" w:cs="Times New Roman"/>
              </w:rPr>
              <w:t>. L'a</w:t>
            </w:r>
            <w:r>
              <w:rPr>
                <w:rFonts w:ascii="Calibri" w:eastAsia="Calibri" w:hAnsi="Calibri" w:cs="Times New Roman"/>
              </w:rPr>
              <w:t>ttività è stata</w:t>
            </w:r>
            <w:r w:rsidRPr="000170F3">
              <w:rPr>
                <w:rFonts w:ascii="Calibri" w:eastAsia="Calibri" w:hAnsi="Calibri" w:cs="Times New Roman"/>
              </w:rPr>
              <w:t xml:space="preserve"> lo spunto per parlare, infatti, di argomenti attuali quali l'accoglien</w:t>
            </w:r>
            <w:r>
              <w:rPr>
                <w:rFonts w:ascii="Calibri" w:eastAsia="Calibri" w:hAnsi="Calibri" w:cs="Times New Roman"/>
              </w:rPr>
              <w:t>z</w:t>
            </w:r>
            <w:r w:rsidRPr="000170F3">
              <w:rPr>
                <w:rFonts w:ascii="Calibri" w:eastAsia="Calibri" w:hAnsi="Calibri" w:cs="Times New Roman"/>
              </w:rPr>
              <w:t>a e l'apertura all'altro.</w:t>
            </w:r>
          </w:p>
          <w:p w:rsidR="007F42EA" w:rsidRPr="000170F3" w:rsidRDefault="007F42EA" w:rsidP="00A01E39">
            <w:pPr>
              <w:rPr>
                <w:rFonts w:ascii="Calibri" w:eastAsia="Calibri" w:hAnsi="Calibri" w:cs="Times New Roman"/>
              </w:rPr>
            </w:pPr>
            <w:r>
              <w:rPr>
                <w:rFonts w:ascii="Calibri" w:eastAsia="Calibri" w:hAnsi="Calibri" w:cs="Times New Roman"/>
              </w:rPr>
              <w:t>Sempre molto importante la collaborazione con le famiglie e con la bibliotecaria, oltre che con storici e studiosi locali per il reperimento e l'analisi delle fonti prese in esame.</w:t>
            </w:r>
          </w:p>
        </w:tc>
      </w:tr>
    </w:tbl>
    <w:p w:rsidR="007F42EA" w:rsidRDefault="007F42EA" w:rsidP="00151F53">
      <w:pPr>
        <w:rPr>
          <w:rFonts w:ascii="Castellar" w:hAnsi="Castellar"/>
          <w:b/>
          <w:i/>
          <w:sz w:val="28"/>
          <w:szCs w:val="28"/>
        </w:rPr>
      </w:pPr>
    </w:p>
    <w:tbl>
      <w:tblPr>
        <w:tblStyle w:val="Grigliatabella"/>
        <w:tblW w:w="10485" w:type="dxa"/>
        <w:tblLook w:val="04A0" w:firstRow="1" w:lastRow="0" w:firstColumn="1" w:lastColumn="0" w:noHBand="0" w:noVBand="1"/>
      </w:tblPr>
      <w:tblGrid>
        <w:gridCol w:w="2830"/>
        <w:gridCol w:w="7655"/>
      </w:tblGrid>
      <w:tr w:rsidR="007F42EA" w:rsidRPr="000170F3" w:rsidTr="00A01E39">
        <w:tc>
          <w:tcPr>
            <w:tcW w:w="2830" w:type="dxa"/>
          </w:tcPr>
          <w:p w:rsidR="007F42EA" w:rsidRPr="000170F3" w:rsidRDefault="007F42EA" w:rsidP="00A01E39">
            <w:pPr>
              <w:rPr>
                <w:rFonts w:ascii="Arial" w:eastAsia="Calibri" w:hAnsi="Arial" w:cs="Arial"/>
                <w:i/>
                <w:sz w:val="24"/>
                <w:szCs w:val="24"/>
              </w:rPr>
            </w:pPr>
            <w:r>
              <w:rPr>
                <w:rFonts w:ascii="Arial" w:eastAsia="Calibri" w:hAnsi="Arial" w:cs="Arial"/>
                <w:i/>
                <w:sz w:val="24"/>
                <w:szCs w:val="24"/>
              </w:rPr>
              <w:t>Competenze raggiunte</w:t>
            </w:r>
          </w:p>
        </w:tc>
        <w:tc>
          <w:tcPr>
            <w:tcW w:w="7655" w:type="dxa"/>
          </w:tcPr>
          <w:p w:rsidR="00872A18" w:rsidRPr="00872A18" w:rsidRDefault="00872A18" w:rsidP="00872A18">
            <w:pPr>
              <w:pStyle w:val="Paragrafoelenco"/>
              <w:numPr>
                <w:ilvl w:val="0"/>
                <w:numId w:val="1"/>
              </w:numPr>
              <w:rPr>
                <w:rFonts w:ascii="Calibri" w:eastAsia="Calibri" w:hAnsi="Calibri" w:cs="Times New Roman"/>
              </w:rPr>
            </w:pPr>
            <w:r w:rsidRPr="00872A18">
              <w:rPr>
                <w:rFonts w:ascii="Calibri" w:eastAsia="Calibri" w:hAnsi="Calibri" w:cs="Times New Roman"/>
              </w:rPr>
              <w:t>Leggere e inferire</w:t>
            </w:r>
          </w:p>
          <w:p w:rsidR="00872A18" w:rsidRPr="00872A18" w:rsidRDefault="00872A18" w:rsidP="00872A18">
            <w:pPr>
              <w:pStyle w:val="Paragrafoelenco"/>
              <w:numPr>
                <w:ilvl w:val="0"/>
                <w:numId w:val="1"/>
              </w:numPr>
              <w:rPr>
                <w:rFonts w:ascii="Calibri" w:eastAsia="Calibri" w:hAnsi="Calibri" w:cs="Times New Roman"/>
              </w:rPr>
            </w:pPr>
            <w:r w:rsidRPr="00872A18">
              <w:rPr>
                <w:rFonts w:ascii="Calibri" w:eastAsia="Calibri" w:hAnsi="Calibri" w:cs="Times New Roman"/>
              </w:rPr>
              <w:t>Individuare, riconoscere</w:t>
            </w:r>
          </w:p>
          <w:p w:rsidR="00872A18" w:rsidRPr="00872A18" w:rsidRDefault="00872A18" w:rsidP="00872A18">
            <w:pPr>
              <w:pStyle w:val="Paragrafoelenco"/>
              <w:numPr>
                <w:ilvl w:val="0"/>
                <w:numId w:val="1"/>
              </w:numPr>
              <w:rPr>
                <w:rFonts w:ascii="Calibri" w:eastAsia="Calibri" w:hAnsi="Calibri" w:cs="Times New Roman"/>
              </w:rPr>
            </w:pPr>
            <w:r w:rsidRPr="00872A18">
              <w:rPr>
                <w:rFonts w:ascii="Calibri" w:eastAsia="Calibri" w:hAnsi="Calibri" w:cs="Times New Roman"/>
              </w:rPr>
              <w:t>Osservare e descrivere</w:t>
            </w:r>
          </w:p>
          <w:p w:rsidR="00872A18" w:rsidRPr="00872A18" w:rsidRDefault="00872A18" w:rsidP="00872A18">
            <w:pPr>
              <w:pStyle w:val="Paragrafoelenco"/>
              <w:numPr>
                <w:ilvl w:val="0"/>
                <w:numId w:val="1"/>
              </w:numPr>
              <w:rPr>
                <w:rFonts w:ascii="Calibri" w:eastAsia="Calibri" w:hAnsi="Calibri" w:cs="Times New Roman"/>
              </w:rPr>
            </w:pPr>
            <w:r w:rsidRPr="00872A18">
              <w:rPr>
                <w:rFonts w:ascii="Calibri" w:eastAsia="Calibri" w:hAnsi="Calibri" w:cs="Times New Roman"/>
              </w:rPr>
              <w:t xml:space="preserve">Narrare </w:t>
            </w:r>
          </w:p>
          <w:p w:rsidR="00872A18" w:rsidRPr="00872A18" w:rsidRDefault="00872A18" w:rsidP="00872A18">
            <w:pPr>
              <w:pStyle w:val="Paragrafoelenco"/>
              <w:numPr>
                <w:ilvl w:val="0"/>
                <w:numId w:val="1"/>
              </w:numPr>
              <w:rPr>
                <w:rFonts w:ascii="Calibri" w:eastAsia="Calibri" w:hAnsi="Calibri" w:cs="Times New Roman"/>
              </w:rPr>
            </w:pPr>
            <w:r w:rsidRPr="00872A18">
              <w:rPr>
                <w:rFonts w:ascii="Calibri" w:eastAsia="Calibri" w:hAnsi="Calibri" w:cs="Times New Roman"/>
              </w:rPr>
              <w:t>distinguere o differenziare</w:t>
            </w:r>
          </w:p>
          <w:p w:rsidR="00872A18" w:rsidRPr="00872A18" w:rsidRDefault="00872A18" w:rsidP="00872A18">
            <w:pPr>
              <w:pStyle w:val="Paragrafoelenco"/>
              <w:numPr>
                <w:ilvl w:val="0"/>
                <w:numId w:val="1"/>
              </w:numPr>
              <w:rPr>
                <w:rFonts w:ascii="Calibri" w:eastAsia="Calibri" w:hAnsi="Calibri" w:cs="Times New Roman"/>
              </w:rPr>
            </w:pPr>
            <w:r w:rsidRPr="00872A18">
              <w:rPr>
                <w:rFonts w:ascii="Calibri" w:eastAsia="Calibri" w:hAnsi="Calibri" w:cs="Times New Roman"/>
              </w:rPr>
              <w:t>Organizzare</w:t>
            </w:r>
          </w:p>
          <w:p w:rsidR="00872A18" w:rsidRPr="00872A18" w:rsidRDefault="00872A18" w:rsidP="00872A18">
            <w:pPr>
              <w:pStyle w:val="Paragrafoelenco"/>
              <w:numPr>
                <w:ilvl w:val="0"/>
                <w:numId w:val="1"/>
              </w:numPr>
              <w:rPr>
                <w:rFonts w:ascii="Calibri" w:eastAsia="Calibri" w:hAnsi="Calibri" w:cs="Times New Roman"/>
              </w:rPr>
            </w:pPr>
            <w:r w:rsidRPr="00872A18">
              <w:rPr>
                <w:rFonts w:ascii="Calibri" w:eastAsia="Calibri" w:hAnsi="Calibri" w:cs="Times New Roman"/>
              </w:rPr>
              <w:t>Dedurre, decodificare</w:t>
            </w:r>
          </w:p>
          <w:p w:rsidR="00872A18" w:rsidRPr="00872A18" w:rsidRDefault="00872A18" w:rsidP="00872A18">
            <w:pPr>
              <w:pStyle w:val="Paragrafoelenco"/>
              <w:numPr>
                <w:ilvl w:val="0"/>
                <w:numId w:val="1"/>
              </w:numPr>
              <w:rPr>
                <w:rFonts w:ascii="Calibri" w:eastAsia="Calibri" w:hAnsi="Calibri" w:cs="Times New Roman"/>
              </w:rPr>
            </w:pPr>
            <w:r w:rsidRPr="00872A18">
              <w:rPr>
                <w:rFonts w:ascii="Calibri" w:eastAsia="Calibri" w:hAnsi="Calibri" w:cs="Times New Roman"/>
              </w:rPr>
              <w:t>Analizzare e Interpretare</w:t>
            </w:r>
          </w:p>
          <w:p w:rsidR="00872A18" w:rsidRPr="00872A18" w:rsidRDefault="00872A18" w:rsidP="00872A18">
            <w:pPr>
              <w:pStyle w:val="Paragrafoelenco"/>
              <w:numPr>
                <w:ilvl w:val="0"/>
                <w:numId w:val="1"/>
              </w:numPr>
              <w:rPr>
                <w:rFonts w:ascii="Calibri" w:eastAsia="Calibri" w:hAnsi="Calibri" w:cs="Times New Roman"/>
              </w:rPr>
            </w:pPr>
            <w:r w:rsidRPr="00872A18">
              <w:rPr>
                <w:rFonts w:ascii="Calibri" w:eastAsia="Calibri" w:hAnsi="Calibri" w:cs="Times New Roman"/>
              </w:rPr>
              <w:t>Sintetizzare</w:t>
            </w:r>
          </w:p>
          <w:p w:rsidR="00872A18" w:rsidRPr="00872A18" w:rsidRDefault="00872A18" w:rsidP="00872A18">
            <w:pPr>
              <w:pStyle w:val="Paragrafoelenco"/>
              <w:numPr>
                <w:ilvl w:val="0"/>
                <w:numId w:val="1"/>
              </w:numPr>
              <w:rPr>
                <w:rFonts w:ascii="Calibri" w:eastAsia="Calibri" w:hAnsi="Calibri" w:cs="Times New Roman"/>
              </w:rPr>
            </w:pPr>
            <w:r w:rsidRPr="00872A18">
              <w:rPr>
                <w:rFonts w:ascii="Calibri" w:eastAsia="Calibri" w:hAnsi="Calibri" w:cs="Times New Roman"/>
              </w:rPr>
              <w:t>Argomentare</w:t>
            </w:r>
          </w:p>
          <w:p w:rsidR="00872A18" w:rsidRPr="00872A18" w:rsidRDefault="00872A18" w:rsidP="00872A18">
            <w:pPr>
              <w:pStyle w:val="Paragrafoelenco"/>
              <w:numPr>
                <w:ilvl w:val="0"/>
                <w:numId w:val="1"/>
              </w:numPr>
              <w:rPr>
                <w:rFonts w:ascii="Calibri" w:eastAsia="Calibri" w:hAnsi="Calibri" w:cs="Times New Roman"/>
              </w:rPr>
            </w:pPr>
            <w:r w:rsidRPr="00872A18">
              <w:rPr>
                <w:rFonts w:ascii="Calibri" w:eastAsia="Calibri" w:hAnsi="Calibri" w:cs="Times New Roman"/>
              </w:rPr>
              <w:t>Realizzare  o Rappresentare</w:t>
            </w:r>
          </w:p>
          <w:p w:rsidR="00872A18" w:rsidRPr="00872A18" w:rsidRDefault="007A073A" w:rsidP="007A073A">
            <w:pPr>
              <w:pStyle w:val="Paragrafoelenco"/>
              <w:rPr>
                <w:rFonts w:ascii="Calibri" w:eastAsia="Calibri" w:hAnsi="Calibri" w:cs="Times New Roman"/>
              </w:rPr>
            </w:pPr>
            <w:r>
              <w:rPr>
                <w:rFonts w:ascii="Calibri" w:eastAsia="Calibri" w:hAnsi="Calibri" w:cs="Times New Roman"/>
              </w:rPr>
              <w:t>C</w:t>
            </w:r>
            <w:r w:rsidR="00872A18" w:rsidRPr="00872A18">
              <w:rPr>
                <w:rFonts w:ascii="Calibri" w:eastAsia="Calibri" w:hAnsi="Calibri" w:cs="Times New Roman"/>
              </w:rPr>
              <w:t>ompetenze digitali</w:t>
            </w:r>
          </w:p>
          <w:p w:rsidR="00872A18" w:rsidRPr="00872A18" w:rsidRDefault="007A073A" w:rsidP="00872A18">
            <w:pPr>
              <w:pStyle w:val="Paragrafoelenco"/>
              <w:numPr>
                <w:ilvl w:val="0"/>
                <w:numId w:val="1"/>
              </w:numPr>
              <w:rPr>
                <w:rFonts w:ascii="Calibri" w:eastAsia="Calibri" w:hAnsi="Calibri" w:cs="Times New Roman"/>
              </w:rPr>
            </w:pPr>
            <w:r>
              <w:rPr>
                <w:rFonts w:ascii="Calibri" w:eastAsia="Calibri" w:hAnsi="Calibri" w:cs="Times New Roman"/>
              </w:rPr>
              <w:t>I</w:t>
            </w:r>
            <w:r w:rsidR="00872A18" w:rsidRPr="00872A18">
              <w:rPr>
                <w:rFonts w:ascii="Calibri" w:eastAsia="Calibri" w:hAnsi="Calibri" w:cs="Times New Roman"/>
              </w:rPr>
              <w:t>mparare ad imparare</w:t>
            </w:r>
          </w:p>
          <w:p w:rsidR="00872A18" w:rsidRPr="00872A18" w:rsidRDefault="007A073A" w:rsidP="00872A18">
            <w:pPr>
              <w:pStyle w:val="Paragrafoelenco"/>
              <w:numPr>
                <w:ilvl w:val="0"/>
                <w:numId w:val="1"/>
              </w:numPr>
              <w:rPr>
                <w:rFonts w:ascii="Calibri" w:eastAsia="Calibri" w:hAnsi="Calibri" w:cs="Times New Roman"/>
              </w:rPr>
            </w:pPr>
            <w:r>
              <w:rPr>
                <w:rFonts w:ascii="Calibri" w:eastAsia="Calibri" w:hAnsi="Calibri" w:cs="Times New Roman"/>
              </w:rPr>
              <w:t>Competenze sociali e civih</w:t>
            </w:r>
            <w:r w:rsidR="00872A18" w:rsidRPr="00872A18">
              <w:rPr>
                <w:rFonts w:ascii="Calibri" w:eastAsia="Calibri" w:hAnsi="Calibri" w:cs="Times New Roman"/>
              </w:rPr>
              <w:t>e</w:t>
            </w:r>
          </w:p>
          <w:p w:rsidR="00872A18" w:rsidRPr="00872A18" w:rsidRDefault="007A073A" w:rsidP="007A073A">
            <w:pPr>
              <w:pStyle w:val="Paragrafoelenco"/>
              <w:rPr>
                <w:rFonts w:ascii="Calibri" w:eastAsia="Calibri" w:hAnsi="Calibri" w:cs="Times New Roman"/>
              </w:rPr>
            </w:pPr>
            <w:r>
              <w:rPr>
                <w:rFonts w:ascii="Calibri" w:eastAsia="Calibri" w:hAnsi="Calibri" w:cs="Times New Roman"/>
              </w:rPr>
              <w:t>S</w:t>
            </w:r>
            <w:r w:rsidR="00872A18" w:rsidRPr="00872A18">
              <w:rPr>
                <w:rFonts w:ascii="Calibri" w:eastAsia="Calibri" w:hAnsi="Calibri" w:cs="Times New Roman"/>
              </w:rPr>
              <w:t>enso d’iniziativa e l'imprenditorialità</w:t>
            </w:r>
          </w:p>
          <w:p w:rsidR="007F42EA" w:rsidRPr="00872A18" w:rsidRDefault="007A073A" w:rsidP="00872A18">
            <w:pPr>
              <w:pStyle w:val="Paragrafoelenco"/>
              <w:numPr>
                <w:ilvl w:val="0"/>
                <w:numId w:val="1"/>
              </w:numPr>
              <w:rPr>
                <w:rFonts w:ascii="Calibri" w:eastAsia="Calibri" w:hAnsi="Calibri" w:cs="Times New Roman"/>
              </w:rPr>
            </w:pPr>
            <w:r>
              <w:rPr>
                <w:rFonts w:ascii="Calibri" w:eastAsia="Calibri" w:hAnsi="Calibri" w:cs="Times New Roman"/>
              </w:rPr>
              <w:t>C</w:t>
            </w:r>
            <w:r w:rsidR="00872A18" w:rsidRPr="00872A18">
              <w:rPr>
                <w:rFonts w:ascii="Calibri" w:eastAsia="Calibri" w:hAnsi="Calibri" w:cs="Times New Roman"/>
              </w:rPr>
              <w:t>onsapevolezza e espressione culturale</w:t>
            </w:r>
          </w:p>
        </w:tc>
      </w:tr>
      <w:tr w:rsidR="007F42EA" w:rsidRPr="000170F3" w:rsidTr="00A01E39">
        <w:tc>
          <w:tcPr>
            <w:tcW w:w="2830" w:type="dxa"/>
          </w:tcPr>
          <w:p w:rsidR="007F42EA" w:rsidRPr="00872A18" w:rsidRDefault="007F42EA" w:rsidP="00872A18">
            <w:pPr>
              <w:pStyle w:val="Paragrafoelenco"/>
              <w:rPr>
                <w:rFonts w:ascii="Arial" w:eastAsia="Calibri" w:hAnsi="Arial" w:cs="Arial"/>
                <w:i/>
                <w:sz w:val="24"/>
                <w:szCs w:val="24"/>
              </w:rPr>
            </w:pPr>
            <w:r w:rsidRPr="00872A18">
              <w:rPr>
                <w:rFonts w:ascii="Arial" w:eastAsia="Calibri" w:hAnsi="Arial" w:cs="Arial"/>
                <w:i/>
                <w:sz w:val="24"/>
                <w:szCs w:val="24"/>
              </w:rPr>
              <w:t xml:space="preserve">Fonti </w:t>
            </w:r>
          </w:p>
        </w:tc>
        <w:tc>
          <w:tcPr>
            <w:tcW w:w="7655" w:type="dxa"/>
          </w:tcPr>
          <w:p w:rsidR="00872A18" w:rsidRPr="00872A18" w:rsidRDefault="00872A18" w:rsidP="00872A18">
            <w:pPr>
              <w:pStyle w:val="Paragrafoelenco"/>
              <w:numPr>
                <w:ilvl w:val="0"/>
                <w:numId w:val="4"/>
              </w:numPr>
              <w:jc w:val="both"/>
              <w:rPr>
                <w:rFonts w:ascii="Calibri Light" w:eastAsia="Calibri" w:hAnsi="Calibri Light" w:cs="Times New Roman"/>
              </w:rPr>
            </w:pPr>
            <w:r w:rsidRPr="00872A18">
              <w:rPr>
                <w:rFonts w:ascii="Calibri" w:eastAsia="Calibri" w:hAnsi="Calibri" w:cs="Times New Roman"/>
              </w:rPr>
              <w:t>"</w:t>
            </w:r>
            <w:r w:rsidRPr="00872A18">
              <w:rPr>
                <w:rFonts w:ascii="Calibri Light" w:eastAsia="Calibri" w:hAnsi="Calibri Light" w:cs="Times New Roman"/>
                <w:i/>
              </w:rPr>
              <w:t>Il nemico, una favola contro la guerra</w:t>
            </w:r>
            <w:r w:rsidRPr="00872A18">
              <w:rPr>
                <w:rFonts w:ascii="Calibri Light" w:eastAsia="Calibri" w:hAnsi="Calibri Light" w:cs="Times New Roman"/>
              </w:rPr>
              <w:t xml:space="preserve">" </w:t>
            </w:r>
            <w:r w:rsidRPr="00872A18">
              <w:rPr>
                <w:rFonts w:ascii="Calibri Light" w:eastAsia="Calibri" w:hAnsi="Calibri Light" w:cs="Times New Roman"/>
                <w:lang w:val="it-IT"/>
              </w:rPr>
              <w:t xml:space="preserve">di Davide </w:t>
            </w:r>
            <w:proofErr w:type="spellStart"/>
            <w:r w:rsidRPr="00872A18">
              <w:rPr>
                <w:rFonts w:ascii="Calibri Light" w:eastAsia="Calibri" w:hAnsi="Calibri Light" w:cs="Times New Roman"/>
                <w:lang w:val="it-IT"/>
              </w:rPr>
              <w:t>Calì</w:t>
            </w:r>
            <w:proofErr w:type="spellEnd"/>
            <w:r w:rsidRPr="00872A18">
              <w:rPr>
                <w:rFonts w:ascii="Calibri Light" w:eastAsia="Calibri" w:hAnsi="Calibri Light" w:cs="Times New Roman"/>
                <w:lang w:val="it-IT"/>
              </w:rPr>
              <w:t xml:space="preserve">, </w:t>
            </w:r>
            <w:proofErr w:type="spellStart"/>
            <w:r w:rsidRPr="00872A18">
              <w:rPr>
                <w:rFonts w:ascii="Calibri Light" w:eastAsia="Calibri" w:hAnsi="Calibri Light" w:cs="Times New Roman"/>
                <w:lang w:val="it-IT"/>
              </w:rPr>
              <w:t>Serge</w:t>
            </w:r>
            <w:proofErr w:type="spellEnd"/>
            <w:r w:rsidRPr="00872A18">
              <w:rPr>
                <w:rFonts w:ascii="Calibri Light" w:eastAsia="Calibri" w:hAnsi="Calibri Light" w:cs="Times New Roman"/>
                <w:lang w:val="it-IT"/>
              </w:rPr>
              <w:t xml:space="preserve"> Bloch edito da Terre di Mezzo</w:t>
            </w:r>
            <w:r w:rsidRPr="00872A18">
              <w:rPr>
                <w:rFonts w:ascii="Calibri Light" w:eastAsia="Calibri" w:hAnsi="Calibri Light" w:cs="Times New Roman"/>
              </w:rPr>
              <w:t>.</w:t>
            </w:r>
          </w:p>
          <w:p w:rsidR="00872A18" w:rsidRPr="00872A18" w:rsidRDefault="00872A18" w:rsidP="00872A18">
            <w:pPr>
              <w:pStyle w:val="Paragrafoelenco"/>
              <w:numPr>
                <w:ilvl w:val="0"/>
                <w:numId w:val="4"/>
              </w:numPr>
              <w:jc w:val="both"/>
              <w:rPr>
                <w:rFonts w:ascii="Calibri Light" w:eastAsia="Calibri" w:hAnsi="Calibri Light" w:cs="Times New Roman"/>
              </w:rPr>
            </w:pPr>
            <w:r w:rsidRPr="00872A18">
              <w:rPr>
                <w:rFonts w:ascii="Calibri Light" w:eastAsia="Calibri" w:hAnsi="Calibri Light" w:cs="Times New Roman"/>
              </w:rPr>
              <w:t>"</w:t>
            </w:r>
            <w:r w:rsidRPr="00872A18">
              <w:rPr>
                <w:rFonts w:ascii="Calibri Light" w:eastAsia="Calibri" w:hAnsi="Calibri Light" w:cs="Times New Roman"/>
                <w:i/>
              </w:rPr>
              <w:t>Un anno sull'altipiano</w:t>
            </w:r>
            <w:r w:rsidRPr="00872A18">
              <w:rPr>
                <w:rFonts w:ascii="Calibri Light" w:eastAsia="Calibri" w:hAnsi="Calibri Light" w:cs="Times New Roman"/>
              </w:rPr>
              <w:t>" di Emilio Lussu.</w:t>
            </w:r>
          </w:p>
          <w:p w:rsidR="00872A18" w:rsidRPr="00872A18" w:rsidRDefault="00872A18" w:rsidP="00872A18">
            <w:pPr>
              <w:pStyle w:val="Paragrafoelenco"/>
              <w:numPr>
                <w:ilvl w:val="0"/>
                <w:numId w:val="4"/>
              </w:numPr>
              <w:jc w:val="both"/>
              <w:rPr>
                <w:rFonts w:ascii="Calibri Light" w:eastAsia="Calibri" w:hAnsi="Calibri Light" w:cs="Times New Roman"/>
                <w:bCs/>
                <w:iCs/>
              </w:rPr>
            </w:pPr>
            <w:r w:rsidRPr="00872A18">
              <w:rPr>
                <w:rFonts w:ascii="Calibri Light" w:eastAsia="Calibri" w:hAnsi="Calibri Light" w:cs="Times New Roman"/>
                <w:bCs/>
                <w:lang w:val="it-IT"/>
              </w:rPr>
              <w:t>Bertolt Brecht, </w:t>
            </w:r>
            <w:proofErr w:type="spellStart"/>
            <w:r w:rsidRPr="00872A18">
              <w:rPr>
                <w:rFonts w:ascii="Calibri Light" w:eastAsia="Calibri" w:hAnsi="Calibri Light" w:cs="Times New Roman"/>
                <w:bCs/>
                <w:i/>
                <w:iCs/>
                <w:lang w:val="it-IT"/>
              </w:rPr>
              <w:t>Der</w:t>
            </w:r>
            <w:proofErr w:type="spellEnd"/>
            <w:r w:rsidRPr="00872A18">
              <w:rPr>
                <w:rFonts w:ascii="Calibri Light" w:eastAsia="Calibri" w:hAnsi="Calibri Light" w:cs="Times New Roman"/>
                <w:bCs/>
                <w:i/>
                <w:iCs/>
                <w:lang w:val="it-IT"/>
              </w:rPr>
              <w:t xml:space="preserve"> </w:t>
            </w:r>
            <w:proofErr w:type="spellStart"/>
            <w:r w:rsidRPr="00872A18">
              <w:rPr>
                <w:rFonts w:ascii="Calibri Light" w:eastAsia="Calibri" w:hAnsi="Calibri Light" w:cs="Times New Roman"/>
                <w:bCs/>
                <w:i/>
                <w:iCs/>
                <w:lang w:val="it-IT"/>
              </w:rPr>
              <w:t>Krieg</w:t>
            </w:r>
            <w:proofErr w:type="spellEnd"/>
            <w:r w:rsidRPr="00872A18">
              <w:rPr>
                <w:rFonts w:ascii="Calibri Light" w:eastAsia="Calibri" w:hAnsi="Calibri Light" w:cs="Times New Roman"/>
                <w:bCs/>
                <w:i/>
                <w:iCs/>
                <w:lang w:val="it-IT"/>
              </w:rPr>
              <w:t xml:space="preserve">, </w:t>
            </w:r>
            <w:proofErr w:type="spellStart"/>
            <w:r w:rsidRPr="00872A18">
              <w:rPr>
                <w:rFonts w:ascii="Calibri Light" w:eastAsia="Calibri" w:hAnsi="Calibri Light" w:cs="Times New Roman"/>
                <w:bCs/>
                <w:i/>
                <w:iCs/>
                <w:lang w:val="it-IT"/>
              </w:rPr>
              <w:t>der</w:t>
            </w:r>
            <w:proofErr w:type="spellEnd"/>
            <w:r w:rsidRPr="00872A18">
              <w:rPr>
                <w:rFonts w:ascii="Calibri Light" w:eastAsia="Calibri" w:hAnsi="Calibri Light" w:cs="Times New Roman"/>
                <w:bCs/>
                <w:i/>
                <w:iCs/>
                <w:lang w:val="it-IT"/>
              </w:rPr>
              <w:t xml:space="preserve"> </w:t>
            </w:r>
            <w:proofErr w:type="spellStart"/>
            <w:r w:rsidRPr="00872A18">
              <w:rPr>
                <w:rFonts w:ascii="Calibri Light" w:eastAsia="Calibri" w:hAnsi="Calibri Light" w:cs="Times New Roman"/>
                <w:bCs/>
                <w:i/>
                <w:iCs/>
                <w:lang w:val="it-IT"/>
              </w:rPr>
              <w:t>kommen</w:t>
            </w:r>
            <w:proofErr w:type="spellEnd"/>
            <w:r w:rsidRPr="00872A18">
              <w:rPr>
                <w:rFonts w:ascii="Calibri Light" w:eastAsia="Calibri" w:hAnsi="Calibri Light" w:cs="Times New Roman"/>
                <w:bCs/>
                <w:i/>
                <w:iCs/>
                <w:lang w:val="it-IT"/>
              </w:rPr>
              <w:t xml:space="preserve"> </w:t>
            </w:r>
            <w:proofErr w:type="spellStart"/>
            <w:r w:rsidRPr="00872A18">
              <w:rPr>
                <w:rFonts w:ascii="Calibri Light" w:eastAsia="Calibri" w:hAnsi="Calibri Light" w:cs="Times New Roman"/>
                <w:bCs/>
                <w:i/>
                <w:iCs/>
                <w:lang w:val="it-IT"/>
              </w:rPr>
              <w:t>wird</w:t>
            </w:r>
            <w:proofErr w:type="spellEnd"/>
            <w:r w:rsidRPr="00872A18">
              <w:rPr>
                <w:rFonts w:ascii="Calibri Light" w:eastAsia="Calibri" w:hAnsi="Calibri Light" w:cs="Times New Roman"/>
                <w:bCs/>
                <w:i/>
                <w:iCs/>
                <w:lang w:val="it-IT"/>
              </w:rPr>
              <w:t xml:space="preserve"> </w:t>
            </w:r>
            <w:r w:rsidRPr="00872A18">
              <w:rPr>
                <w:rFonts w:ascii="Calibri Light" w:eastAsia="Calibri" w:hAnsi="Calibri Light" w:cs="Times New Roman"/>
                <w:b/>
                <w:bCs/>
                <w:iCs/>
                <w:lang w:val="it-IT"/>
              </w:rPr>
              <w:t>(</w:t>
            </w:r>
            <w:r w:rsidRPr="00872A18">
              <w:rPr>
                <w:rFonts w:ascii="Calibri Light" w:eastAsia="Calibri" w:hAnsi="Calibri Light" w:cs="Times New Roman"/>
                <w:bCs/>
                <w:iCs/>
                <w:lang w:val="it-IT"/>
              </w:rPr>
              <w:t xml:space="preserve">La guerra che verrà) e </w:t>
            </w:r>
            <w:r w:rsidRPr="00872A18">
              <w:rPr>
                <w:rFonts w:ascii="Calibri Light" w:eastAsia="Calibri" w:hAnsi="Calibri Light" w:cs="Times New Roman"/>
                <w:bCs/>
                <w:i/>
                <w:iCs/>
                <w:lang w:val="it-IT"/>
              </w:rPr>
              <w:t xml:space="preserve">General, </w:t>
            </w:r>
            <w:proofErr w:type="spellStart"/>
            <w:r w:rsidRPr="00872A18">
              <w:rPr>
                <w:rFonts w:ascii="Calibri Light" w:eastAsia="Calibri" w:hAnsi="Calibri Light" w:cs="Times New Roman"/>
                <w:bCs/>
                <w:i/>
                <w:iCs/>
                <w:lang w:val="it-IT"/>
              </w:rPr>
              <w:t>dein</w:t>
            </w:r>
            <w:proofErr w:type="spellEnd"/>
            <w:r w:rsidRPr="00872A18">
              <w:rPr>
                <w:rFonts w:ascii="Calibri Light" w:eastAsia="Calibri" w:hAnsi="Calibri Light" w:cs="Times New Roman"/>
                <w:bCs/>
                <w:i/>
                <w:iCs/>
                <w:lang w:val="it-IT"/>
              </w:rPr>
              <w:t xml:space="preserve"> Tank </w:t>
            </w:r>
            <w:proofErr w:type="spellStart"/>
            <w:r w:rsidRPr="00872A18">
              <w:rPr>
                <w:rFonts w:ascii="Calibri Light" w:eastAsia="Calibri" w:hAnsi="Calibri Light" w:cs="Times New Roman"/>
                <w:bCs/>
                <w:i/>
                <w:iCs/>
                <w:lang w:val="it-IT"/>
              </w:rPr>
              <w:t>ist</w:t>
            </w:r>
            <w:proofErr w:type="spellEnd"/>
            <w:r w:rsidRPr="00872A18">
              <w:rPr>
                <w:rFonts w:ascii="Calibri Light" w:eastAsia="Calibri" w:hAnsi="Calibri Light" w:cs="Times New Roman"/>
                <w:bCs/>
                <w:i/>
                <w:iCs/>
                <w:lang w:val="it-IT"/>
              </w:rPr>
              <w:t xml:space="preserve"> </w:t>
            </w:r>
            <w:proofErr w:type="spellStart"/>
            <w:r w:rsidRPr="00872A18">
              <w:rPr>
                <w:rFonts w:ascii="Calibri Light" w:eastAsia="Calibri" w:hAnsi="Calibri Light" w:cs="Times New Roman"/>
                <w:bCs/>
                <w:i/>
                <w:iCs/>
                <w:lang w:val="it-IT"/>
              </w:rPr>
              <w:t>ein</w:t>
            </w:r>
            <w:proofErr w:type="spellEnd"/>
            <w:r w:rsidRPr="00872A18">
              <w:rPr>
                <w:rFonts w:ascii="Calibri Light" w:eastAsia="Calibri" w:hAnsi="Calibri Light" w:cs="Times New Roman"/>
                <w:bCs/>
                <w:i/>
                <w:iCs/>
                <w:lang w:val="it-IT"/>
              </w:rPr>
              <w:t xml:space="preserve"> </w:t>
            </w:r>
            <w:proofErr w:type="spellStart"/>
            <w:r w:rsidRPr="00872A18">
              <w:rPr>
                <w:rFonts w:ascii="Calibri Light" w:eastAsia="Calibri" w:hAnsi="Calibri Light" w:cs="Times New Roman"/>
                <w:bCs/>
                <w:i/>
                <w:iCs/>
                <w:lang w:val="it-IT"/>
              </w:rPr>
              <w:t>starker</w:t>
            </w:r>
            <w:proofErr w:type="spellEnd"/>
            <w:r w:rsidRPr="00872A18">
              <w:rPr>
                <w:rFonts w:ascii="Calibri Light" w:eastAsia="Calibri" w:hAnsi="Calibri Light" w:cs="Times New Roman"/>
                <w:bCs/>
                <w:i/>
                <w:iCs/>
                <w:lang w:val="it-IT"/>
              </w:rPr>
              <w:t xml:space="preserve"> </w:t>
            </w:r>
            <w:proofErr w:type="spellStart"/>
            <w:r w:rsidRPr="00872A18">
              <w:rPr>
                <w:rFonts w:ascii="Calibri Light" w:eastAsia="Calibri" w:hAnsi="Calibri Light" w:cs="Times New Roman"/>
                <w:bCs/>
                <w:i/>
                <w:iCs/>
                <w:lang w:val="it-IT"/>
              </w:rPr>
              <w:t>Wagen</w:t>
            </w:r>
            <w:proofErr w:type="spellEnd"/>
            <w:r w:rsidRPr="00872A18">
              <w:rPr>
                <w:rFonts w:ascii="Calibri Light" w:eastAsia="Calibri" w:hAnsi="Calibri Light" w:cs="Times New Roman"/>
                <w:bCs/>
                <w:iCs/>
                <w:lang w:val="it-IT"/>
              </w:rPr>
              <w:t xml:space="preserve"> (</w:t>
            </w:r>
            <w:r w:rsidRPr="00872A18">
              <w:rPr>
                <w:rFonts w:ascii="Calibri Light" w:eastAsia="Calibri" w:hAnsi="Calibri Light" w:cs="Times New Roman"/>
                <w:bCs/>
                <w:iCs/>
              </w:rPr>
              <w:t>Generale, il tuo carro armato è una macchina potente).</w:t>
            </w:r>
          </w:p>
          <w:p w:rsidR="007F42EA" w:rsidRPr="00872A18" w:rsidRDefault="005040FC" w:rsidP="00872A18">
            <w:pPr>
              <w:pStyle w:val="Paragrafoelenco"/>
              <w:numPr>
                <w:ilvl w:val="0"/>
                <w:numId w:val="4"/>
              </w:numPr>
              <w:jc w:val="both"/>
              <w:rPr>
                <w:rFonts w:ascii="Calibri Light" w:eastAsia="Calibri" w:hAnsi="Calibri Light" w:cs="Times New Roman"/>
              </w:rPr>
            </w:pPr>
            <w:hyperlink r:id="rId10" w:tooltip="Poesie di Rene Philombe" w:history="1">
              <w:r w:rsidR="00872A18" w:rsidRPr="00872A18">
                <w:rPr>
                  <w:rStyle w:val="Collegamentoipertestuale"/>
                  <w:rFonts w:ascii="Calibri Light" w:eastAsia="Calibri" w:hAnsi="Calibri Light" w:cs="Times New Roman"/>
                  <w:bCs/>
                  <w:iCs/>
                  <w:color w:val="auto"/>
                  <w:u w:val="none"/>
                  <w:lang w:val="it-IT"/>
                </w:rPr>
                <w:t xml:space="preserve">Rene </w:t>
              </w:r>
              <w:proofErr w:type="spellStart"/>
              <w:r w:rsidR="00872A18" w:rsidRPr="00872A18">
                <w:rPr>
                  <w:rStyle w:val="Collegamentoipertestuale"/>
                  <w:rFonts w:ascii="Calibri Light" w:eastAsia="Calibri" w:hAnsi="Calibri Light" w:cs="Times New Roman"/>
                  <w:bCs/>
                  <w:iCs/>
                  <w:color w:val="auto"/>
                  <w:u w:val="none"/>
                  <w:lang w:val="it-IT"/>
                </w:rPr>
                <w:t>Philombe</w:t>
              </w:r>
              <w:proofErr w:type="spellEnd"/>
            </w:hyperlink>
            <w:r w:rsidR="00872A18" w:rsidRPr="00872A18">
              <w:rPr>
                <w:rFonts w:ascii="Calibri Light" w:eastAsia="Calibri" w:hAnsi="Calibri Light" w:cs="Times New Roman"/>
                <w:bCs/>
                <w:iCs/>
                <w:lang w:val="it-IT"/>
              </w:rPr>
              <w:t xml:space="preserve">, </w:t>
            </w:r>
            <w:r w:rsidR="00872A18" w:rsidRPr="00872A18">
              <w:rPr>
                <w:rFonts w:ascii="Calibri Light" w:eastAsia="Calibri" w:hAnsi="Calibri Light" w:cs="Times New Roman"/>
                <w:bCs/>
                <w:i/>
                <w:iCs/>
                <w:lang w:val="it-IT"/>
              </w:rPr>
              <w:t>Aprimi fratello</w:t>
            </w:r>
          </w:p>
          <w:p w:rsidR="00872A18" w:rsidRPr="00872A18" w:rsidRDefault="00872A18" w:rsidP="00872A18">
            <w:pPr>
              <w:pStyle w:val="Paragrafoelenco"/>
              <w:numPr>
                <w:ilvl w:val="0"/>
                <w:numId w:val="4"/>
              </w:numPr>
              <w:jc w:val="both"/>
              <w:rPr>
                <w:rFonts w:ascii="Calibri Light" w:eastAsia="Calibri" w:hAnsi="Calibri Light" w:cs="Times New Roman"/>
              </w:rPr>
            </w:pPr>
            <w:r w:rsidRPr="00872A18">
              <w:rPr>
                <w:rFonts w:ascii="Calibri Light" w:hAnsi="Calibri Light"/>
                <w:i/>
              </w:rPr>
              <w:t>Pidocchiosa prima guerra mondiale</w:t>
            </w:r>
            <w:r w:rsidRPr="00872A18">
              <w:rPr>
                <w:rFonts w:ascii="Calibri Light" w:hAnsi="Calibri Light"/>
              </w:rPr>
              <w:t>, Terry Deary- Adriano Salani Editore</w:t>
            </w:r>
          </w:p>
          <w:p w:rsidR="00872A18" w:rsidRPr="00DB2748" w:rsidRDefault="00872A18" w:rsidP="00872A18">
            <w:pPr>
              <w:pStyle w:val="Paragrafoelenco"/>
              <w:numPr>
                <w:ilvl w:val="0"/>
                <w:numId w:val="4"/>
              </w:numPr>
              <w:jc w:val="both"/>
              <w:rPr>
                <w:rStyle w:val="Collegamentoipertestuale"/>
                <w:rFonts w:ascii="Calibri Light" w:hAnsi="Calibri Light"/>
                <w:bCs/>
                <w:color w:val="000000" w:themeColor="text1"/>
                <w:sz w:val="20"/>
                <w:szCs w:val="20"/>
                <w:u w:val="none"/>
              </w:rPr>
            </w:pPr>
            <w:r w:rsidRPr="00872A18">
              <w:rPr>
                <w:rFonts w:ascii="Calibri Light" w:hAnsi="Calibri Light"/>
                <w:bCs/>
                <w:i/>
                <w:color w:val="000000" w:themeColor="text1"/>
                <w:sz w:val="20"/>
                <w:szCs w:val="20"/>
              </w:rPr>
              <w:t xml:space="preserve">La Grande Guerra di propaganda, di </w:t>
            </w:r>
            <w:r w:rsidRPr="00872A18">
              <w:rPr>
                <w:rFonts w:ascii="Calibri Light" w:hAnsi="Calibri Light"/>
                <w:color w:val="000000" w:themeColor="text1"/>
                <w:sz w:val="20"/>
                <w:szCs w:val="20"/>
              </w:rPr>
              <w:t>Paolo Rumiz - 13/04/2011 - Fonte</w:t>
            </w:r>
            <w:r w:rsidRPr="00DB2748">
              <w:rPr>
                <w:rFonts w:ascii="Calibri Light" w:hAnsi="Calibri Light"/>
                <w:color w:val="000000" w:themeColor="text1"/>
                <w:sz w:val="20"/>
                <w:szCs w:val="20"/>
              </w:rPr>
              <w:t>: </w:t>
            </w:r>
            <w:r w:rsidRPr="00DB2748">
              <w:fldChar w:fldCharType="begin"/>
            </w:r>
            <w:r w:rsidRPr="00DB2748">
              <w:rPr>
                <w:rFonts w:ascii="Calibri Light" w:hAnsi="Calibri Light"/>
              </w:rPr>
              <w:instrText xml:space="preserve"> HYPERLINK "http://www.ariannaeditrice.it/scheda_fonte.php?id=13" \o "La Repubblica" </w:instrText>
            </w:r>
            <w:r w:rsidRPr="00DB2748">
              <w:fldChar w:fldCharType="separate"/>
            </w:r>
            <w:r w:rsidRPr="00DB2748">
              <w:rPr>
                <w:rStyle w:val="Collegamentoipertestuale"/>
                <w:rFonts w:ascii="Calibri Light" w:hAnsi="Calibri Light"/>
                <w:bCs/>
                <w:color w:val="000000" w:themeColor="text1"/>
                <w:sz w:val="20"/>
                <w:szCs w:val="20"/>
                <w:u w:val="none"/>
              </w:rPr>
              <w:t xml:space="preserve">La         </w:t>
            </w:r>
          </w:p>
          <w:p w:rsidR="00872A18" w:rsidRPr="00DB2748" w:rsidRDefault="00872A18" w:rsidP="00872A18">
            <w:pPr>
              <w:ind w:left="360"/>
              <w:jc w:val="both"/>
              <w:rPr>
                <w:rFonts w:ascii="Calibri Light" w:hAnsi="Calibri Light"/>
                <w:bCs/>
                <w:color w:val="000000" w:themeColor="text1"/>
                <w:sz w:val="20"/>
                <w:szCs w:val="20"/>
              </w:rPr>
            </w:pPr>
            <w:r w:rsidRPr="00DB2748">
              <w:rPr>
                <w:rStyle w:val="Collegamentoipertestuale"/>
                <w:rFonts w:ascii="Calibri Light" w:hAnsi="Calibri Light"/>
                <w:bCs/>
                <w:color w:val="000000" w:themeColor="text1"/>
                <w:sz w:val="20"/>
                <w:szCs w:val="20"/>
                <w:u w:val="none"/>
              </w:rPr>
              <w:t xml:space="preserve">        Repubblica</w:t>
            </w:r>
            <w:r w:rsidRPr="00DB2748">
              <w:rPr>
                <w:rStyle w:val="Collegamentoipertestuale"/>
                <w:rFonts w:ascii="Calibri Light" w:hAnsi="Calibri Light"/>
                <w:bCs/>
                <w:color w:val="000000" w:themeColor="text1"/>
                <w:sz w:val="20"/>
                <w:szCs w:val="20"/>
                <w:u w:val="none"/>
              </w:rPr>
              <w:fldChar w:fldCharType="end"/>
            </w:r>
            <w:r w:rsidRPr="00DB2748">
              <w:rPr>
                <w:rFonts w:ascii="Calibri Light" w:hAnsi="Calibri Light"/>
                <w:color w:val="000000" w:themeColor="text1"/>
                <w:sz w:val="20"/>
                <w:szCs w:val="20"/>
              </w:rPr>
              <w:t>.</w:t>
            </w:r>
          </w:p>
          <w:p w:rsidR="00872A18" w:rsidRPr="00872A18" w:rsidRDefault="00872A18" w:rsidP="00872A18">
            <w:pPr>
              <w:pStyle w:val="Paragrafoelenco"/>
              <w:numPr>
                <w:ilvl w:val="0"/>
                <w:numId w:val="4"/>
              </w:numPr>
              <w:jc w:val="both"/>
              <w:rPr>
                <w:rFonts w:ascii="Calibri" w:eastAsia="Calibri" w:hAnsi="Calibri" w:cs="Times New Roman"/>
              </w:rPr>
            </w:pPr>
            <w:r w:rsidRPr="00872A18">
              <w:rPr>
                <w:rFonts w:ascii="Calibri Light" w:hAnsi="Calibri Light"/>
                <w:i/>
              </w:rPr>
              <w:t>L’Italia in guerra</w:t>
            </w:r>
            <w:r w:rsidRPr="00872A18">
              <w:rPr>
                <w:rFonts w:ascii="Calibri Light" w:hAnsi="Calibri Light"/>
              </w:rPr>
              <w:t xml:space="preserve"> – 1915-191, Massimo Birattari, Feltrinelli Kids.</w:t>
            </w:r>
          </w:p>
          <w:p w:rsidR="00872A18" w:rsidRDefault="00872A18" w:rsidP="00872A18">
            <w:pPr>
              <w:pStyle w:val="Paragrafoelenco"/>
              <w:numPr>
                <w:ilvl w:val="0"/>
                <w:numId w:val="4"/>
              </w:numPr>
              <w:jc w:val="both"/>
              <w:rPr>
                <w:rFonts w:ascii="Calibri" w:eastAsia="Calibri" w:hAnsi="Calibri" w:cs="Times New Roman"/>
              </w:rPr>
            </w:pPr>
            <w:r>
              <w:rPr>
                <w:rFonts w:ascii="Calibri" w:eastAsia="Calibri" w:hAnsi="Calibri" w:cs="Times New Roman"/>
              </w:rPr>
              <w:t>La tradotta, giornale di trincea</w:t>
            </w:r>
          </w:p>
          <w:p w:rsidR="00872A18" w:rsidRPr="00872A18" w:rsidRDefault="00872A18" w:rsidP="00872A18">
            <w:pPr>
              <w:pStyle w:val="Paragrafoelenco"/>
              <w:numPr>
                <w:ilvl w:val="0"/>
                <w:numId w:val="4"/>
              </w:numPr>
              <w:jc w:val="both"/>
              <w:rPr>
                <w:rFonts w:ascii="Calibri" w:eastAsia="Calibri" w:hAnsi="Calibri" w:cs="Times New Roman"/>
              </w:rPr>
            </w:pPr>
            <w:r>
              <w:rPr>
                <w:rFonts w:ascii="Calibri" w:eastAsia="Calibri" w:hAnsi="Calibri" w:cs="Times New Roman"/>
              </w:rPr>
              <w:t>Altri giornali di trincea e foto d'epoca.</w:t>
            </w:r>
          </w:p>
        </w:tc>
      </w:tr>
    </w:tbl>
    <w:p w:rsidR="007F42EA" w:rsidRDefault="007F42EA" w:rsidP="00151F53">
      <w:pPr>
        <w:rPr>
          <w:rFonts w:ascii="Castellar" w:hAnsi="Castellar"/>
          <w:b/>
          <w:i/>
          <w:sz w:val="28"/>
          <w:szCs w:val="28"/>
        </w:rPr>
      </w:pPr>
    </w:p>
    <w:p w:rsidR="007F42EA" w:rsidRPr="00A430DC" w:rsidRDefault="007F42EA" w:rsidP="007F42EA">
      <w:pPr>
        <w:spacing w:after="0" w:line="270" w:lineRule="atLeast"/>
        <w:jc w:val="right"/>
        <w:outlineLvl w:val="1"/>
        <w:rPr>
          <w:rFonts w:ascii="Bookman Old Style" w:eastAsia="Times New Roman" w:hAnsi="Bookman Old Style" w:cs="Times New Roman"/>
          <w:i/>
          <w:color w:val="000000"/>
          <w:sz w:val="20"/>
          <w:szCs w:val="20"/>
          <w:lang w:eastAsia="it-IT"/>
        </w:rPr>
      </w:pPr>
      <w:r w:rsidRPr="00A430DC">
        <w:rPr>
          <w:rFonts w:ascii="Bookman Old Style" w:eastAsia="Times New Roman" w:hAnsi="Bookman Old Style" w:cs="Times New Roman"/>
          <w:i/>
          <w:color w:val="000000"/>
          <w:sz w:val="20"/>
          <w:szCs w:val="20"/>
          <w:lang w:eastAsia="it-IT"/>
        </w:rPr>
        <w:lastRenderedPageBreak/>
        <w:t>“</w:t>
      </w:r>
      <w:r w:rsidRPr="00151F53">
        <w:rPr>
          <w:rFonts w:ascii="Bookman Old Style" w:eastAsia="Times New Roman" w:hAnsi="Bookman Old Style" w:cs="Times New Roman"/>
          <w:i/>
          <w:color w:val="000000"/>
          <w:sz w:val="20"/>
          <w:szCs w:val="20"/>
          <w:lang w:eastAsia="it-IT"/>
        </w:rPr>
        <w:t>E mentre marciavi con l'</w:t>
      </w:r>
      <w:hyperlink r:id="rId11" w:history="1">
        <w:r w:rsidRPr="00A430DC">
          <w:rPr>
            <w:rFonts w:ascii="Bookman Old Style" w:eastAsia="Times New Roman" w:hAnsi="Bookman Old Style" w:cs="Times New Roman"/>
            <w:bCs/>
            <w:i/>
            <w:sz w:val="20"/>
            <w:szCs w:val="20"/>
            <w:lang w:eastAsia="it-IT"/>
          </w:rPr>
          <w:t>anima</w:t>
        </w:r>
      </w:hyperlink>
      <w:r w:rsidRPr="00A430DC">
        <w:rPr>
          <w:rFonts w:ascii="Bookman Old Style" w:eastAsia="Times New Roman" w:hAnsi="Bookman Old Style" w:cs="Times New Roman"/>
          <w:i/>
          <w:color w:val="000000"/>
          <w:sz w:val="20"/>
          <w:szCs w:val="20"/>
          <w:lang w:eastAsia="it-IT"/>
        </w:rPr>
        <w:t> </w:t>
      </w:r>
      <w:r w:rsidRPr="00151F53">
        <w:rPr>
          <w:rFonts w:ascii="Bookman Old Style" w:eastAsia="Times New Roman" w:hAnsi="Bookman Old Style" w:cs="Times New Roman"/>
          <w:i/>
          <w:color w:val="000000"/>
          <w:sz w:val="20"/>
          <w:szCs w:val="20"/>
          <w:lang w:eastAsia="it-IT"/>
        </w:rPr>
        <w:t>in spalle</w:t>
      </w:r>
    </w:p>
    <w:p w:rsidR="007F42EA" w:rsidRPr="00A430DC" w:rsidRDefault="007F42EA" w:rsidP="007F42EA">
      <w:pPr>
        <w:spacing w:after="0" w:line="270" w:lineRule="atLeast"/>
        <w:jc w:val="right"/>
        <w:outlineLvl w:val="1"/>
        <w:rPr>
          <w:rFonts w:ascii="Bookman Old Style" w:eastAsia="Times New Roman" w:hAnsi="Bookman Old Style" w:cs="Times New Roman"/>
          <w:i/>
          <w:color w:val="000000"/>
          <w:sz w:val="20"/>
          <w:szCs w:val="20"/>
          <w:lang w:eastAsia="it-IT"/>
        </w:rPr>
      </w:pPr>
      <w:r w:rsidRPr="00151F53">
        <w:rPr>
          <w:rFonts w:ascii="Bookman Old Style" w:eastAsia="Times New Roman" w:hAnsi="Bookman Old Style" w:cs="Times New Roman"/>
          <w:i/>
          <w:color w:val="000000"/>
          <w:sz w:val="20"/>
          <w:szCs w:val="20"/>
          <w:lang w:eastAsia="it-IT"/>
        </w:rPr>
        <w:t xml:space="preserve"> </w:t>
      </w:r>
      <w:proofErr w:type="gramStart"/>
      <w:r w:rsidRPr="00151F53">
        <w:rPr>
          <w:rFonts w:ascii="Bookman Old Style" w:eastAsia="Times New Roman" w:hAnsi="Bookman Old Style" w:cs="Times New Roman"/>
          <w:i/>
          <w:color w:val="000000"/>
          <w:sz w:val="20"/>
          <w:szCs w:val="20"/>
          <w:lang w:eastAsia="it-IT"/>
        </w:rPr>
        <w:t>vedesti</w:t>
      </w:r>
      <w:proofErr w:type="gramEnd"/>
      <w:r w:rsidRPr="00151F53">
        <w:rPr>
          <w:rFonts w:ascii="Bookman Old Style" w:eastAsia="Times New Roman" w:hAnsi="Bookman Old Style" w:cs="Times New Roman"/>
          <w:i/>
          <w:color w:val="000000"/>
          <w:sz w:val="20"/>
          <w:szCs w:val="20"/>
          <w:lang w:eastAsia="it-IT"/>
        </w:rPr>
        <w:t xml:space="preserve"> un uomo in fondo alla valle</w:t>
      </w:r>
    </w:p>
    <w:p w:rsidR="007F42EA" w:rsidRPr="00A430DC" w:rsidRDefault="007F42EA" w:rsidP="007F42EA">
      <w:pPr>
        <w:spacing w:after="0" w:line="270" w:lineRule="atLeast"/>
        <w:jc w:val="right"/>
        <w:outlineLvl w:val="1"/>
        <w:rPr>
          <w:rFonts w:ascii="Bookman Old Style" w:eastAsia="Times New Roman" w:hAnsi="Bookman Old Style" w:cs="Times New Roman"/>
          <w:i/>
          <w:color w:val="000000"/>
          <w:sz w:val="20"/>
          <w:szCs w:val="20"/>
          <w:lang w:eastAsia="it-IT"/>
        </w:rPr>
      </w:pPr>
      <w:r w:rsidRPr="00151F53">
        <w:rPr>
          <w:rFonts w:ascii="Bookman Old Style" w:eastAsia="Times New Roman" w:hAnsi="Bookman Old Style" w:cs="Times New Roman"/>
          <w:i/>
          <w:color w:val="000000"/>
          <w:sz w:val="20"/>
          <w:szCs w:val="20"/>
          <w:lang w:eastAsia="it-IT"/>
        </w:rPr>
        <w:t xml:space="preserve"> </w:t>
      </w:r>
      <w:proofErr w:type="gramStart"/>
      <w:r w:rsidRPr="00151F53">
        <w:rPr>
          <w:rFonts w:ascii="Bookman Old Style" w:eastAsia="Times New Roman" w:hAnsi="Bookman Old Style" w:cs="Times New Roman"/>
          <w:i/>
          <w:color w:val="000000"/>
          <w:sz w:val="20"/>
          <w:szCs w:val="20"/>
          <w:lang w:eastAsia="it-IT"/>
        </w:rPr>
        <w:t>che</w:t>
      </w:r>
      <w:proofErr w:type="gramEnd"/>
      <w:r w:rsidRPr="00151F53">
        <w:rPr>
          <w:rFonts w:ascii="Bookman Old Style" w:eastAsia="Times New Roman" w:hAnsi="Bookman Old Style" w:cs="Times New Roman"/>
          <w:i/>
          <w:color w:val="000000"/>
          <w:sz w:val="20"/>
          <w:szCs w:val="20"/>
          <w:lang w:eastAsia="it-IT"/>
        </w:rPr>
        <w:t xml:space="preserve"> aveva il tuo stesso identico umore</w:t>
      </w:r>
    </w:p>
    <w:p w:rsidR="007F42EA" w:rsidRPr="00A430DC" w:rsidRDefault="007F42EA" w:rsidP="007F42EA">
      <w:pPr>
        <w:spacing w:after="0" w:line="270" w:lineRule="atLeast"/>
        <w:jc w:val="right"/>
        <w:outlineLvl w:val="1"/>
        <w:rPr>
          <w:rFonts w:ascii="Bookman Old Style" w:eastAsia="Times New Roman" w:hAnsi="Bookman Old Style" w:cs="Times New Roman"/>
          <w:i/>
          <w:color w:val="000000"/>
          <w:sz w:val="20"/>
          <w:szCs w:val="20"/>
          <w:lang w:eastAsia="it-IT"/>
        </w:rPr>
      </w:pPr>
      <w:r w:rsidRPr="00151F53">
        <w:rPr>
          <w:rFonts w:ascii="Bookman Old Style" w:eastAsia="Times New Roman" w:hAnsi="Bookman Old Style" w:cs="Times New Roman"/>
          <w:i/>
          <w:color w:val="000000"/>
          <w:sz w:val="20"/>
          <w:szCs w:val="20"/>
          <w:lang w:eastAsia="it-IT"/>
        </w:rPr>
        <w:t xml:space="preserve"> </w:t>
      </w:r>
      <w:proofErr w:type="gramStart"/>
      <w:r w:rsidRPr="00151F53">
        <w:rPr>
          <w:rFonts w:ascii="Bookman Old Style" w:eastAsia="Times New Roman" w:hAnsi="Bookman Old Style" w:cs="Times New Roman"/>
          <w:i/>
          <w:color w:val="000000"/>
          <w:sz w:val="20"/>
          <w:szCs w:val="20"/>
          <w:lang w:eastAsia="it-IT"/>
        </w:rPr>
        <w:t>ma</w:t>
      </w:r>
      <w:proofErr w:type="gramEnd"/>
      <w:r w:rsidRPr="00151F53">
        <w:rPr>
          <w:rFonts w:ascii="Bookman Old Style" w:eastAsia="Times New Roman" w:hAnsi="Bookman Old Style" w:cs="Times New Roman"/>
          <w:i/>
          <w:color w:val="000000"/>
          <w:sz w:val="20"/>
          <w:szCs w:val="20"/>
          <w:lang w:eastAsia="it-IT"/>
        </w:rPr>
        <w:t xml:space="preserve"> la divisa di un altro colore</w:t>
      </w:r>
      <w:r w:rsidRPr="00A430DC">
        <w:rPr>
          <w:rFonts w:ascii="Bookman Old Style" w:eastAsia="Times New Roman" w:hAnsi="Bookman Old Style" w:cs="Times New Roman"/>
          <w:i/>
          <w:color w:val="000000"/>
          <w:sz w:val="20"/>
          <w:szCs w:val="20"/>
          <w:lang w:eastAsia="it-IT"/>
        </w:rPr>
        <w:t>”</w:t>
      </w:r>
      <w:r w:rsidRPr="00151F53">
        <w:rPr>
          <w:rFonts w:ascii="Bookman Old Style" w:eastAsia="Times New Roman" w:hAnsi="Bookman Old Style" w:cs="Times New Roman"/>
          <w:i/>
          <w:color w:val="000000"/>
          <w:sz w:val="20"/>
          <w:szCs w:val="20"/>
          <w:lang w:eastAsia="it-IT"/>
        </w:rPr>
        <w:t>.</w:t>
      </w:r>
      <w:r w:rsidRPr="00A430DC">
        <w:rPr>
          <w:rFonts w:ascii="Bookman Old Style" w:eastAsia="Times New Roman" w:hAnsi="Bookman Old Style" w:cs="Times New Roman"/>
          <w:i/>
          <w:color w:val="000000"/>
          <w:sz w:val="20"/>
          <w:szCs w:val="20"/>
          <w:lang w:eastAsia="it-IT"/>
        </w:rPr>
        <w:t xml:space="preserve"> </w:t>
      </w:r>
    </w:p>
    <w:p w:rsidR="007F42EA" w:rsidRPr="00A430DC" w:rsidRDefault="007F42EA" w:rsidP="007F42EA">
      <w:pPr>
        <w:spacing w:after="0" w:line="270" w:lineRule="atLeast"/>
        <w:jc w:val="right"/>
        <w:outlineLvl w:val="1"/>
        <w:rPr>
          <w:rFonts w:ascii="Bookman Old Style" w:eastAsia="Times New Roman" w:hAnsi="Bookman Old Style" w:cs="Times New Roman"/>
          <w:color w:val="000000"/>
          <w:sz w:val="20"/>
          <w:szCs w:val="20"/>
          <w:lang w:eastAsia="it-IT"/>
        </w:rPr>
      </w:pPr>
    </w:p>
    <w:p w:rsidR="007F42EA" w:rsidRPr="00151F53" w:rsidRDefault="007F42EA" w:rsidP="007F42EA">
      <w:pPr>
        <w:spacing w:after="0" w:line="270" w:lineRule="atLeast"/>
        <w:jc w:val="right"/>
        <w:outlineLvl w:val="1"/>
        <w:rPr>
          <w:rFonts w:ascii="Bookman Old Style" w:eastAsia="Times New Roman" w:hAnsi="Bookman Old Style" w:cs="Times New Roman"/>
          <w:color w:val="000000"/>
          <w:sz w:val="20"/>
          <w:szCs w:val="20"/>
          <w:lang w:eastAsia="it-IT"/>
        </w:rPr>
      </w:pPr>
      <w:r w:rsidRPr="00A430DC">
        <w:rPr>
          <w:rFonts w:ascii="Bookman Old Style" w:eastAsia="Times New Roman" w:hAnsi="Bookman Old Style" w:cs="Times New Roman"/>
          <w:color w:val="000000"/>
          <w:sz w:val="20"/>
          <w:szCs w:val="20"/>
          <w:lang w:eastAsia="it-IT"/>
        </w:rPr>
        <w:t xml:space="preserve">Da “La Guerra di Piero” di Fabrizio De </w:t>
      </w:r>
      <w:proofErr w:type="spellStart"/>
      <w:r w:rsidRPr="00A430DC">
        <w:rPr>
          <w:rFonts w:ascii="Bookman Old Style" w:eastAsia="Times New Roman" w:hAnsi="Bookman Old Style" w:cs="Times New Roman"/>
          <w:color w:val="000000"/>
          <w:sz w:val="20"/>
          <w:szCs w:val="20"/>
          <w:lang w:eastAsia="it-IT"/>
        </w:rPr>
        <w:t>Andrè</w:t>
      </w:r>
      <w:proofErr w:type="spellEnd"/>
    </w:p>
    <w:p w:rsidR="007F42EA" w:rsidRDefault="007F42EA" w:rsidP="00151F53">
      <w:pPr>
        <w:rPr>
          <w:rFonts w:ascii="Castellar" w:hAnsi="Castellar"/>
          <w:b/>
          <w:i/>
          <w:sz w:val="28"/>
          <w:szCs w:val="28"/>
        </w:rPr>
      </w:pPr>
    </w:p>
    <w:p w:rsidR="00A95ADA" w:rsidRDefault="008268FD" w:rsidP="00151F53">
      <w:pPr>
        <w:rPr>
          <w:rFonts w:ascii="Castellar" w:hAnsi="Castellar"/>
          <w:b/>
          <w:i/>
          <w:sz w:val="28"/>
          <w:szCs w:val="28"/>
        </w:rPr>
      </w:pPr>
      <w:r w:rsidRPr="008268FD">
        <w:rPr>
          <w:rFonts w:ascii="Castellar" w:hAnsi="Castellar"/>
          <w:b/>
          <w:i/>
          <w:sz w:val="28"/>
          <w:szCs w:val="28"/>
        </w:rPr>
        <w:t>Chi è il nemico?</w:t>
      </w:r>
      <w:r w:rsidR="00A95ADA">
        <w:rPr>
          <w:rFonts w:ascii="Castellar" w:hAnsi="Castellar"/>
          <w:b/>
          <w:i/>
          <w:sz w:val="28"/>
          <w:szCs w:val="28"/>
        </w:rPr>
        <w:t xml:space="preserve"> </w:t>
      </w:r>
    </w:p>
    <w:p w:rsidR="00DD059A" w:rsidRPr="00A95ADA" w:rsidRDefault="00B67EF4" w:rsidP="00151F53">
      <w:pPr>
        <w:rPr>
          <w:rFonts w:ascii="Castellar" w:hAnsi="Castellar"/>
          <w:b/>
          <w:i/>
          <w:sz w:val="28"/>
          <w:szCs w:val="28"/>
        </w:rPr>
      </w:pPr>
      <w:r>
        <w:rPr>
          <w:rFonts w:ascii="Bookman Old Style" w:hAnsi="Bookman Old Style"/>
          <w:sz w:val="24"/>
          <w:szCs w:val="24"/>
        </w:rPr>
        <w:t>Immagini e parole: l</w:t>
      </w:r>
      <w:r w:rsidR="00745282">
        <w:rPr>
          <w:rFonts w:ascii="Bookman Old Style" w:hAnsi="Bookman Old Style"/>
          <w:sz w:val="24"/>
          <w:szCs w:val="24"/>
        </w:rPr>
        <w:t>a guerra dal punto d</w:t>
      </w:r>
      <w:r w:rsidRPr="00B67EF4">
        <w:rPr>
          <w:rFonts w:ascii="Bookman Old Style" w:hAnsi="Bookman Old Style"/>
          <w:sz w:val="24"/>
          <w:szCs w:val="24"/>
        </w:rPr>
        <w:t>i vista dei bambini</w:t>
      </w:r>
      <w:r>
        <w:rPr>
          <w:rFonts w:ascii="Bookman Old Style" w:hAnsi="Bookman Old Style"/>
          <w:sz w:val="24"/>
          <w:szCs w:val="24"/>
        </w:rPr>
        <w:t>.</w:t>
      </w:r>
    </w:p>
    <w:p w:rsidR="00151F53" w:rsidRPr="00334499" w:rsidRDefault="00B67EF4" w:rsidP="00151F53">
      <w:pPr>
        <w:rPr>
          <w:rFonts w:ascii="Bookman Old Style" w:hAnsi="Bookman Old Style"/>
          <w:b/>
          <w:sz w:val="24"/>
          <w:szCs w:val="24"/>
        </w:rPr>
      </w:pPr>
      <w:r w:rsidRPr="00334499">
        <w:rPr>
          <w:rFonts w:ascii="Bookman Old Style" w:hAnsi="Bookman Old Style"/>
          <w:b/>
          <w:sz w:val="24"/>
          <w:szCs w:val="24"/>
        </w:rPr>
        <w:t xml:space="preserve">- </w:t>
      </w:r>
      <w:r w:rsidR="00EB4200" w:rsidRPr="00334499">
        <w:rPr>
          <w:rFonts w:ascii="Bookman Old Style" w:hAnsi="Bookman Old Style"/>
          <w:b/>
          <w:sz w:val="24"/>
          <w:szCs w:val="24"/>
        </w:rPr>
        <w:t>Chi è il nemico in guerra?</w:t>
      </w:r>
      <w:r w:rsidR="00DD059A" w:rsidRPr="00334499">
        <w:rPr>
          <w:rFonts w:ascii="Bookman Old Style" w:hAnsi="Bookman Old Style"/>
          <w:b/>
          <w:noProof/>
          <w:sz w:val="24"/>
          <w:szCs w:val="24"/>
          <w:lang w:eastAsia="it-IT"/>
        </w:rPr>
        <w:drawing>
          <wp:anchor distT="0" distB="0" distL="114300" distR="114300" simplePos="0" relativeHeight="251658240" behindDoc="1" locked="0" layoutInCell="1" allowOverlap="1" wp14:anchorId="4D034BDD" wp14:editId="12822D9D">
            <wp:simplePos x="0" y="0"/>
            <wp:positionH relativeFrom="margin">
              <wp:posOffset>233680</wp:posOffset>
            </wp:positionH>
            <wp:positionV relativeFrom="paragraph">
              <wp:posOffset>59690</wp:posOffset>
            </wp:positionV>
            <wp:extent cx="1776730" cy="2160270"/>
            <wp:effectExtent l="0" t="1270" r="0" b="0"/>
            <wp:wrapTight wrapText="bothSides">
              <wp:wrapPolygon edited="0">
                <wp:start x="21615" y="13"/>
                <wp:lineTo x="309" y="13"/>
                <wp:lineTo x="309" y="21346"/>
                <wp:lineTo x="21615" y="21346"/>
                <wp:lineTo x="21615" y="13"/>
              </wp:wrapPolygon>
            </wp:wrapTight>
            <wp:docPr id="2" name="Immagine 2" descr="C:\Users\HP\Documents\ERASMUS STORIA\2^ lavoro mese di novembredicembre\Disegni 4 B rivist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ERASMUS STORIA\2^ lavoro mese di novembredicembre\Disegni 4 B rivisti\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776730"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59A" w:rsidRPr="00B67EF4" w:rsidRDefault="00334499" w:rsidP="00151F53">
      <w:pPr>
        <w:rPr>
          <w:rFonts w:asciiTheme="majorHAnsi" w:hAnsiTheme="majorHAnsi"/>
          <w:i/>
          <w:sz w:val="24"/>
          <w:szCs w:val="24"/>
        </w:rPr>
      </w:pPr>
      <w:r>
        <w:rPr>
          <w:rFonts w:asciiTheme="majorHAnsi" w:hAnsiTheme="majorHAnsi"/>
          <w:i/>
          <w:sz w:val="24"/>
          <w:szCs w:val="24"/>
        </w:rPr>
        <w:t>“Il nemico non è un essere umano.</w:t>
      </w:r>
      <w:r w:rsidR="00DD059A" w:rsidRPr="00B67EF4">
        <w:rPr>
          <w:rFonts w:asciiTheme="majorHAnsi" w:hAnsiTheme="majorHAnsi"/>
          <w:i/>
          <w:sz w:val="24"/>
          <w:szCs w:val="24"/>
        </w:rPr>
        <w:t>”</w:t>
      </w:r>
      <w:r w:rsidR="00C81A15" w:rsidRPr="00B67EF4">
        <w:rPr>
          <w:rStyle w:val="Rimandonotaapidipagina"/>
          <w:rFonts w:asciiTheme="majorHAnsi" w:hAnsiTheme="majorHAnsi"/>
          <w:i/>
          <w:sz w:val="24"/>
          <w:szCs w:val="24"/>
        </w:rPr>
        <w:footnoteReference w:id="1"/>
      </w:r>
      <w:r w:rsidR="00DD059A" w:rsidRPr="00B67EF4">
        <w:rPr>
          <w:rFonts w:asciiTheme="majorHAnsi" w:hAnsiTheme="majorHAnsi"/>
          <w:i/>
          <w:sz w:val="24"/>
          <w:szCs w:val="24"/>
        </w:rPr>
        <w:t>.</w:t>
      </w:r>
    </w:p>
    <w:p w:rsidR="00151F53" w:rsidRPr="00A95ADA" w:rsidRDefault="00DD059A" w:rsidP="00A95ADA">
      <w:pPr>
        <w:spacing w:after="0"/>
        <w:jc w:val="both"/>
        <w:rPr>
          <w:rFonts w:ascii="Gabriola" w:hAnsi="Gabriola"/>
          <w:i/>
          <w:sz w:val="28"/>
          <w:szCs w:val="28"/>
        </w:rPr>
      </w:pPr>
      <w:r w:rsidRPr="00A95ADA">
        <w:rPr>
          <w:rFonts w:ascii="Gabriola" w:hAnsi="Gabriola"/>
          <w:i/>
          <w:sz w:val="28"/>
          <w:szCs w:val="28"/>
        </w:rPr>
        <w:t>Dall’analisi di alcuni testi abbiamo visto come l</w:t>
      </w:r>
      <w:r w:rsidR="005F226B" w:rsidRPr="00A95ADA">
        <w:rPr>
          <w:rFonts w:ascii="Gabriola" w:hAnsi="Gabriola"/>
          <w:i/>
          <w:sz w:val="28"/>
          <w:szCs w:val="28"/>
        </w:rPr>
        <w:t xml:space="preserve">a </w:t>
      </w:r>
      <w:r w:rsidRPr="00A95ADA">
        <w:rPr>
          <w:rFonts w:ascii="Gabriola" w:hAnsi="Gabriola"/>
          <w:i/>
          <w:sz w:val="28"/>
          <w:szCs w:val="28"/>
        </w:rPr>
        <w:t xml:space="preserve">propaganda </w:t>
      </w:r>
      <w:r w:rsidR="005F226B" w:rsidRPr="00A95ADA">
        <w:rPr>
          <w:rFonts w:ascii="Gabriola" w:hAnsi="Gabriola"/>
          <w:i/>
          <w:sz w:val="28"/>
          <w:szCs w:val="28"/>
        </w:rPr>
        <w:t xml:space="preserve">dell’epoca </w:t>
      </w:r>
      <w:r w:rsidR="00C81A15" w:rsidRPr="00A95ADA">
        <w:rPr>
          <w:rFonts w:ascii="Gabriola" w:hAnsi="Gabriola"/>
          <w:i/>
          <w:sz w:val="28"/>
          <w:szCs w:val="28"/>
        </w:rPr>
        <w:t>tende</w:t>
      </w:r>
      <w:r w:rsidR="005F226B" w:rsidRPr="00A95ADA">
        <w:rPr>
          <w:rFonts w:ascii="Gabriola" w:hAnsi="Gabriola"/>
          <w:i/>
          <w:sz w:val="28"/>
          <w:szCs w:val="28"/>
        </w:rPr>
        <w:t>va</w:t>
      </w:r>
      <w:r w:rsidRPr="00A95ADA">
        <w:rPr>
          <w:rFonts w:ascii="Gabriola" w:hAnsi="Gabriola"/>
          <w:i/>
          <w:sz w:val="28"/>
          <w:szCs w:val="28"/>
        </w:rPr>
        <w:t xml:space="preserve"> a </w:t>
      </w:r>
      <w:r w:rsidR="00352617" w:rsidRPr="00A95ADA">
        <w:rPr>
          <w:rFonts w:ascii="Gabriola" w:hAnsi="Gabriola"/>
          <w:i/>
          <w:sz w:val="28"/>
          <w:szCs w:val="28"/>
        </w:rPr>
        <w:t xml:space="preserve">distorcere </w:t>
      </w:r>
      <w:r w:rsidRPr="00A95ADA">
        <w:rPr>
          <w:rFonts w:ascii="Gabriola" w:hAnsi="Gabriola"/>
          <w:i/>
          <w:sz w:val="28"/>
          <w:szCs w:val="28"/>
        </w:rPr>
        <w:t>la figura del nemico: brutto, deforme, non solo fuori, ma anche dentro. Ogni guerra ha un suo nemico</w:t>
      </w:r>
      <w:r w:rsidR="00C81A15" w:rsidRPr="00A95ADA">
        <w:rPr>
          <w:rFonts w:ascii="Gabriola" w:hAnsi="Gabriola"/>
          <w:i/>
          <w:sz w:val="28"/>
          <w:szCs w:val="28"/>
        </w:rPr>
        <w:t>.  M</w:t>
      </w:r>
      <w:r w:rsidRPr="00A95ADA">
        <w:rPr>
          <w:rFonts w:ascii="Gabriola" w:hAnsi="Gabriola"/>
          <w:i/>
          <w:sz w:val="28"/>
          <w:szCs w:val="28"/>
        </w:rPr>
        <w:t>a nella prima</w:t>
      </w:r>
      <w:r w:rsidR="00352617" w:rsidRPr="00A95ADA">
        <w:rPr>
          <w:rFonts w:ascii="Gabriola" w:hAnsi="Gabriola"/>
          <w:i/>
          <w:sz w:val="28"/>
          <w:szCs w:val="28"/>
        </w:rPr>
        <w:t xml:space="preserve"> guerra mondiale il nemico doveva </w:t>
      </w:r>
      <w:r w:rsidRPr="00A95ADA">
        <w:rPr>
          <w:rFonts w:ascii="Gabriola" w:hAnsi="Gabriola"/>
          <w:i/>
          <w:sz w:val="28"/>
          <w:szCs w:val="28"/>
        </w:rPr>
        <w:t>diventare riconoscibile</w:t>
      </w:r>
      <w:r w:rsidR="00352617" w:rsidRPr="00A95ADA">
        <w:rPr>
          <w:rFonts w:ascii="Gabriola" w:hAnsi="Gabriola"/>
          <w:i/>
          <w:sz w:val="28"/>
          <w:szCs w:val="28"/>
        </w:rPr>
        <w:t xml:space="preserve"> per tutti, non solo per i soldati</w:t>
      </w:r>
      <w:r w:rsidRPr="00A95ADA">
        <w:rPr>
          <w:rFonts w:ascii="Gabriola" w:hAnsi="Gabriola"/>
          <w:i/>
          <w:sz w:val="28"/>
          <w:szCs w:val="28"/>
        </w:rPr>
        <w:t>.</w:t>
      </w:r>
    </w:p>
    <w:p w:rsidR="00A430DC" w:rsidRPr="00A95ADA" w:rsidRDefault="00A430DC" w:rsidP="00A95ADA">
      <w:pPr>
        <w:spacing w:after="0"/>
        <w:jc w:val="both"/>
        <w:rPr>
          <w:rFonts w:ascii="Gabriola" w:hAnsi="Gabriola"/>
          <w:i/>
          <w:sz w:val="28"/>
          <w:szCs w:val="28"/>
        </w:rPr>
      </w:pPr>
      <w:r w:rsidRPr="00A95ADA">
        <w:rPr>
          <w:rFonts w:ascii="Gabriola" w:hAnsi="Gabriola"/>
          <w:i/>
          <w:noProof/>
          <w:sz w:val="28"/>
          <w:szCs w:val="28"/>
          <w:lang w:eastAsia="it-IT"/>
        </w:rPr>
        <w:drawing>
          <wp:anchor distT="0" distB="0" distL="114300" distR="114300" simplePos="0" relativeHeight="251659264" behindDoc="1" locked="0" layoutInCell="1" allowOverlap="1" wp14:anchorId="05E90319" wp14:editId="57289A7E">
            <wp:simplePos x="0" y="0"/>
            <wp:positionH relativeFrom="margin">
              <wp:align>left</wp:align>
            </wp:positionH>
            <wp:positionV relativeFrom="paragraph">
              <wp:posOffset>138430</wp:posOffset>
            </wp:positionV>
            <wp:extent cx="1791335" cy="3178810"/>
            <wp:effectExtent l="0" t="7937" r="0" b="0"/>
            <wp:wrapTight wrapText="bothSides">
              <wp:wrapPolygon edited="0">
                <wp:start x="21696" y="54"/>
                <wp:lineTo x="333" y="54"/>
                <wp:lineTo x="333" y="21412"/>
                <wp:lineTo x="21696" y="21412"/>
                <wp:lineTo x="21696" y="54"/>
              </wp:wrapPolygon>
            </wp:wrapTight>
            <wp:docPr id="4" name="Segnaposto contenut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egnaposto contenuto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791335" cy="3178810"/>
                    </a:xfrm>
                    <a:prstGeom prst="rect">
                      <a:avLst/>
                    </a:prstGeom>
                  </pic:spPr>
                </pic:pic>
              </a:graphicData>
            </a:graphic>
            <wp14:sizeRelH relativeFrom="page">
              <wp14:pctWidth>0</wp14:pctWidth>
            </wp14:sizeRelH>
            <wp14:sizeRelV relativeFrom="page">
              <wp14:pctHeight>0</wp14:pctHeight>
            </wp14:sizeRelV>
          </wp:anchor>
        </w:drawing>
      </w:r>
      <w:r w:rsidRPr="00A95ADA">
        <w:rPr>
          <w:rFonts w:ascii="Gabriola" w:hAnsi="Gabriola"/>
          <w:i/>
          <w:sz w:val="28"/>
          <w:szCs w:val="28"/>
        </w:rPr>
        <w:t xml:space="preserve">La propaganda lavorò su questa immagine </w:t>
      </w:r>
      <w:r w:rsidR="00352617" w:rsidRPr="00A95ADA">
        <w:rPr>
          <w:rFonts w:ascii="Gabriola" w:hAnsi="Gabriola"/>
          <w:i/>
          <w:sz w:val="28"/>
          <w:szCs w:val="28"/>
        </w:rPr>
        <w:t xml:space="preserve">che incitava all’odio e alla violenza </w:t>
      </w:r>
      <w:r w:rsidRPr="00A95ADA">
        <w:rPr>
          <w:rFonts w:ascii="Gabriola" w:hAnsi="Gabriola"/>
          <w:i/>
          <w:sz w:val="28"/>
          <w:szCs w:val="28"/>
        </w:rPr>
        <w:t xml:space="preserve">esaltando i tratti </w:t>
      </w:r>
      <w:r w:rsidR="00352617" w:rsidRPr="00A95ADA">
        <w:rPr>
          <w:rFonts w:ascii="Gabriola" w:hAnsi="Gabriola"/>
          <w:i/>
          <w:sz w:val="28"/>
          <w:szCs w:val="28"/>
        </w:rPr>
        <w:t xml:space="preserve">fisici </w:t>
      </w:r>
      <w:r w:rsidRPr="00A95ADA">
        <w:rPr>
          <w:rFonts w:ascii="Gabriola" w:hAnsi="Gabriola"/>
          <w:i/>
          <w:sz w:val="28"/>
          <w:szCs w:val="28"/>
        </w:rPr>
        <w:t>e sottolineando la bruttura morale.</w:t>
      </w:r>
    </w:p>
    <w:p w:rsidR="00DD059A" w:rsidRDefault="00A430DC" w:rsidP="00A430DC">
      <w:pPr>
        <w:jc w:val="both"/>
        <w:rPr>
          <w:rFonts w:ascii="Bookman Old Style" w:hAnsi="Bookman Old Style"/>
          <w:i/>
          <w:sz w:val="24"/>
          <w:szCs w:val="24"/>
        </w:rPr>
      </w:pPr>
      <w:r>
        <w:rPr>
          <w:rFonts w:ascii="Bookman Old Style" w:hAnsi="Bookman Old Style"/>
          <w:sz w:val="24"/>
          <w:szCs w:val="24"/>
        </w:rPr>
        <w:t xml:space="preserve"> </w:t>
      </w:r>
    </w:p>
    <w:p w:rsidR="00DD059A" w:rsidRPr="00B67EF4" w:rsidRDefault="00DB2748" w:rsidP="00C81A15">
      <w:pPr>
        <w:jc w:val="both"/>
        <w:rPr>
          <w:rFonts w:asciiTheme="majorHAnsi" w:hAnsiTheme="majorHAnsi"/>
          <w:i/>
          <w:sz w:val="24"/>
          <w:szCs w:val="24"/>
        </w:rPr>
      </w:pPr>
      <w:r w:rsidRPr="00334499">
        <w:rPr>
          <w:rFonts w:ascii="Bookman Old Style" w:hAnsi="Bookman Old Style"/>
          <w:b/>
          <w:sz w:val="24"/>
          <w:szCs w:val="24"/>
        </w:rPr>
        <w:t>Come lo sa i</w:t>
      </w:r>
      <w:r w:rsidR="00DD059A" w:rsidRPr="00334499">
        <w:rPr>
          <w:rFonts w:ascii="Bookman Old Style" w:hAnsi="Bookman Old Style"/>
          <w:b/>
          <w:sz w:val="24"/>
          <w:szCs w:val="24"/>
        </w:rPr>
        <w:t xml:space="preserve">l soldato </w:t>
      </w:r>
      <w:r w:rsidR="00DD059A">
        <w:rPr>
          <w:rFonts w:ascii="Bookman Old Style" w:hAnsi="Bookman Old Style"/>
          <w:sz w:val="24"/>
          <w:szCs w:val="24"/>
        </w:rPr>
        <w:t>“</w:t>
      </w:r>
      <w:r w:rsidR="00A430DC">
        <w:rPr>
          <w:rFonts w:ascii="Bookman Old Style" w:hAnsi="Bookman Old Style"/>
          <w:sz w:val="24"/>
          <w:szCs w:val="24"/>
        </w:rPr>
        <w:t>…</w:t>
      </w:r>
      <w:r w:rsidR="00DD059A" w:rsidRPr="00B67EF4">
        <w:rPr>
          <w:rFonts w:asciiTheme="majorHAnsi" w:hAnsiTheme="majorHAnsi"/>
          <w:i/>
          <w:sz w:val="24"/>
          <w:szCs w:val="24"/>
        </w:rPr>
        <w:t>lo ha letto sul manuale che gli hanno dato in dotazione, insieme al fucile, all’inizio della guerra. Così è scritto”.</w:t>
      </w:r>
      <w:r w:rsidR="006718CB" w:rsidRPr="00B67EF4">
        <w:rPr>
          <w:rFonts w:asciiTheme="majorHAnsi" w:hAnsiTheme="majorHAnsi"/>
          <w:i/>
          <w:sz w:val="24"/>
          <w:szCs w:val="24"/>
        </w:rPr>
        <w:t xml:space="preserve"> </w:t>
      </w:r>
    </w:p>
    <w:p w:rsidR="00A95ADA" w:rsidRDefault="00A430DC" w:rsidP="00A430DC">
      <w:pPr>
        <w:jc w:val="both"/>
        <w:rPr>
          <w:rFonts w:ascii="Gabriola" w:hAnsi="Gabriola"/>
          <w:sz w:val="28"/>
          <w:szCs w:val="28"/>
        </w:rPr>
      </w:pPr>
      <w:r w:rsidRPr="00A95ADA">
        <w:rPr>
          <w:rFonts w:ascii="Gabriola" w:hAnsi="Gabriola"/>
          <w:sz w:val="28"/>
          <w:szCs w:val="28"/>
        </w:rPr>
        <w:t xml:space="preserve">All’epoca non esistevano i mezzi di informazione che abbiamo oggi. Non c’erano né la tv, né il computer. Per questo si diffusero molto i </w:t>
      </w:r>
      <w:r w:rsidR="00E06D23">
        <w:rPr>
          <w:rFonts w:ascii="Gabriola" w:hAnsi="Gabriola"/>
          <w:sz w:val="28"/>
          <w:szCs w:val="28"/>
        </w:rPr>
        <w:t xml:space="preserve">giornali, in particolare i giornali di trincea.  </w:t>
      </w:r>
      <w:r w:rsidR="00E06D23" w:rsidRPr="00E06D23">
        <w:rPr>
          <w:rFonts w:asciiTheme="majorHAnsi" w:hAnsiTheme="majorHAnsi"/>
          <w:sz w:val="24"/>
          <w:szCs w:val="24"/>
        </w:rPr>
        <w:t>Come erano fatti</w:t>
      </w:r>
      <w:r w:rsidR="00E06D23">
        <w:rPr>
          <w:rFonts w:asciiTheme="majorHAnsi" w:hAnsiTheme="majorHAnsi"/>
          <w:sz w:val="24"/>
          <w:szCs w:val="24"/>
        </w:rPr>
        <w:t xml:space="preserve"> e per quale scopo</w:t>
      </w:r>
      <w:r w:rsidR="00E06D23" w:rsidRPr="00E06D23">
        <w:rPr>
          <w:rFonts w:asciiTheme="majorHAnsi" w:hAnsiTheme="majorHAnsi"/>
          <w:sz w:val="24"/>
          <w:szCs w:val="24"/>
        </w:rPr>
        <w:t>?</w:t>
      </w:r>
      <w:r w:rsidR="00E06D23">
        <w:rPr>
          <w:rFonts w:ascii="Gabriola" w:hAnsi="Gabriola"/>
          <w:sz w:val="28"/>
          <w:szCs w:val="28"/>
        </w:rPr>
        <w:t xml:space="preserve"> </w:t>
      </w:r>
      <w:r w:rsidRPr="00A95ADA">
        <w:rPr>
          <w:rFonts w:ascii="Gabriola" w:hAnsi="Gabriola"/>
          <w:sz w:val="28"/>
          <w:szCs w:val="28"/>
        </w:rPr>
        <w:t xml:space="preserve"> </w:t>
      </w:r>
      <w:r w:rsidR="00E06D23">
        <w:rPr>
          <w:rFonts w:ascii="Gabriola" w:hAnsi="Gabriola"/>
          <w:sz w:val="28"/>
          <w:szCs w:val="28"/>
        </w:rPr>
        <w:t xml:space="preserve">Erano solitamente fatti di poche pagine, </w:t>
      </w:r>
      <w:r w:rsidRPr="00A95ADA">
        <w:rPr>
          <w:rFonts w:ascii="Gabriola" w:hAnsi="Gabriola"/>
          <w:sz w:val="28"/>
          <w:szCs w:val="28"/>
        </w:rPr>
        <w:t>scritti e stampati al fronte</w:t>
      </w:r>
      <w:r w:rsidR="00352617" w:rsidRPr="00A95ADA">
        <w:rPr>
          <w:rFonts w:ascii="Gabriola" w:hAnsi="Gabriola"/>
          <w:sz w:val="28"/>
          <w:szCs w:val="28"/>
        </w:rPr>
        <w:t>,</w:t>
      </w:r>
      <w:r w:rsidR="00E06D23">
        <w:rPr>
          <w:rFonts w:ascii="Gabriola" w:hAnsi="Gabriola"/>
          <w:sz w:val="28"/>
          <w:szCs w:val="28"/>
        </w:rPr>
        <w:t xml:space="preserve"> con lo scopo di </w:t>
      </w:r>
      <w:r w:rsidRPr="00A95ADA">
        <w:rPr>
          <w:rFonts w:ascii="Gabriola" w:hAnsi="Gabriola"/>
          <w:sz w:val="28"/>
          <w:szCs w:val="28"/>
        </w:rPr>
        <w:t>sollevare il morale delle truppe. Erano prevalentemente umoristici, ricchi di caricature, aneddoti, poesie, barzellette…</w:t>
      </w:r>
      <w:r w:rsidR="00A95ADA">
        <w:rPr>
          <w:rFonts w:ascii="Gabriola" w:hAnsi="Gabriola"/>
          <w:sz w:val="28"/>
          <w:szCs w:val="28"/>
        </w:rPr>
        <w:t>:</w:t>
      </w:r>
    </w:p>
    <w:p w:rsidR="00A430DC" w:rsidRPr="00B67EF4" w:rsidRDefault="00A430DC" w:rsidP="00A430DC">
      <w:pPr>
        <w:jc w:val="both"/>
        <w:rPr>
          <w:rFonts w:ascii="Calibri Light" w:hAnsi="Calibri Light"/>
          <w:sz w:val="24"/>
          <w:szCs w:val="24"/>
        </w:rPr>
      </w:pPr>
      <w:r>
        <w:rPr>
          <w:rFonts w:ascii="Bookman Old Style" w:hAnsi="Bookman Old Style"/>
          <w:sz w:val="24"/>
          <w:szCs w:val="24"/>
        </w:rPr>
        <w:t xml:space="preserve"> </w:t>
      </w:r>
      <w:r w:rsidRPr="00C81A15">
        <w:rPr>
          <w:rFonts w:ascii="Bookman Old Style" w:hAnsi="Bookman Old Style"/>
          <w:i/>
          <w:sz w:val="24"/>
          <w:szCs w:val="24"/>
        </w:rPr>
        <w:t xml:space="preserve"> “</w:t>
      </w:r>
      <w:r w:rsidRPr="00B67EF4">
        <w:rPr>
          <w:rFonts w:ascii="Calibri Light" w:hAnsi="Calibri Light"/>
          <w:i/>
          <w:sz w:val="24"/>
          <w:szCs w:val="24"/>
        </w:rPr>
        <w:t xml:space="preserve">Capitano </w:t>
      </w:r>
      <w:proofErr w:type="gramStart"/>
      <w:r w:rsidRPr="00B67EF4">
        <w:rPr>
          <w:rFonts w:ascii="Calibri Light" w:hAnsi="Calibri Light"/>
          <w:i/>
          <w:sz w:val="24"/>
          <w:szCs w:val="24"/>
        </w:rPr>
        <w:t>medico :</w:t>
      </w:r>
      <w:proofErr w:type="gramEnd"/>
      <w:r w:rsidRPr="00B67EF4">
        <w:rPr>
          <w:rFonts w:ascii="Calibri Light" w:hAnsi="Calibri Light"/>
          <w:i/>
          <w:sz w:val="24"/>
          <w:szCs w:val="24"/>
        </w:rPr>
        <w:t>- Col freddo che fa e con la vostra malattia andate a fare un bagno?</w:t>
      </w:r>
    </w:p>
    <w:p w:rsidR="00A430DC" w:rsidRPr="00B67EF4" w:rsidRDefault="00A430DC" w:rsidP="00A430DC">
      <w:pPr>
        <w:spacing w:after="0"/>
        <w:rPr>
          <w:rFonts w:ascii="Calibri Light" w:hAnsi="Calibri Light"/>
          <w:i/>
          <w:sz w:val="24"/>
          <w:szCs w:val="24"/>
        </w:rPr>
      </w:pPr>
      <w:r w:rsidRPr="00B67EF4">
        <w:rPr>
          <w:rFonts w:ascii="Calibri Light" w:hAnsi="Calibri Light"/>
          <w:i/>
          <w:sz w:val="24"/>
          <w:szCs w:val="24"/>
        </w:rPr>
        <w:t>Ammalato: -Mi ha detto di prendere le pillole nell’acqua…”</w:t>
      </w:r>
      <w:r w:rsidRPr="00B67EF4">
        <w:rPr>
          <w:rStyle w:val="Rimandonotaapidipagina"/>
          <w:rFonts w:ascii="Calibri Light" w:hAnsi="Calibri Light"/>
          <w:i/>
          <w:sz w:val="24"/>
          <w:szCs w:val="24"/>
        </w:rPr>
        <w:footnoteReference w:id="2"/>
      </w:r>
    </w:p>
    <w:p w:rsidR="00DB2748" w:rsidRDefault="00DB2748" w:rsidP="00A430DC">
      <w:pPr>
        <w:jc w:val="both"/>
        <w:rPr>
          <w:rFonts w:ascii="Calibri Light" w:hAnsi="Calibri Light"/>
          <w:sz w:val="24"/>
          <w:szCs w:val="24"/>
        </w:rPr>
      </w:pPr>
    </w:p>
    <w:p w:rsidR="00A430DC" w:rsidRPr="00334499" w:rsidRDefault="00A95ADA" w:rsidP="00A430DC">
      <w:pPr>
        <w:jc w:val="both"/>
        <w:rPr>
          <w:rFonts w:ascii="Bookman Old Style" w:hAnsi="Bookman Old Style"/>
          <w:b/>
          <w:sz w:val="24"/>
          <w:szCs w:val="24"/>
        </w:rPr>
      </w:pPr>
      <w:r w:rsidRPr="00334499">
        <w:rPr>
          <w:rFonts w:ascii="Bookman Old Style" w:hAnsi="Bookman Old Style"/>
          <w:b/>
          <w:sz w:val="24"/>
          <w:szCs w:val="24"/>
        </w:rPr>
        <w:t>Com’è il nemico</w:t>
      </w:r>
      <w:r w:rsidR="00334499">
        <w:rPr>
          <w:rFonts w:ascii="Bookman Old Style" w:hAnsi="Bookman Old Style"/>
          <w:b/>
          <w:sz w:val="24"/>
          <w:szCs w:val="24"/>
        </w:rPr>
        <w:t xml:space="preserve">?  </w:t>
      </w:r>
      <w:r w:rsidR="00DB2748">
        <w:rPr>
          <w:rFonts w:ascii="Calibri Light" w:hAnsi="Calibri Light"/>
          <w:sz w:val="24"/>
          <w:szCs w:val="24"/>
        </w:rPr>
        <w:t>“</w:t>
      </w:r>
      <w:r w:rsidR="00334499">
        <w:rPr>
          <w:rFonts w:ascii="Calibri Light" w:hAnsi="Calibri Light"/>
          <w:sz w:val="24"/>
          <w:szCs w:val="24"/>
        </w:rPr>
        <w:t>…</w:t>
      </w:r>
      <w:r w:rsidR="00334499">
        <w:rPr>
          <w:rFonts w:asciiTheme="majorHAnsi" w:hAnsiTheme="majorHAnsi"/>
          <w:i/>
          <w:sz w:val="24"/>
          <w:szCs w:val="24"/>
        </w:rPr>
        <w:t>è’ crudele e spietato</w:t>
      </w:r>
      <w:r w:rsidR="00334499">
        <w:rPr>
          <w:rFonts w:asciiTheme="majorHAnsi" w:hAnsiTheme="majorHAnsi"/>
          <w:i/>
          <w:sz w:val="24"/>
          <w:szCs w:val="24"/>
        </w:rPr>
        <w:t xml:space="preserve">.” </w:t>
      </w:r>
      <w:r w:rsidR="004A77D6">
        <w:rPr>
          <w:rFonts w:asciiTheme="majorHAnsi" w:hAnsiTheme="majorHAnsi"/>
          <w:i/>
          <w:sz w:val="24"/>
          <w:szCs w:val="24"/>
        </w:rPr>
        <w:t xml:space="preserve">[…] Uccide donne e bambini. Uccide senza ragione. E’ colpa sua se c’è la </w:t>
      </w:r>
      <w:proofErr w:type="gramStart"/>
      <w:r w:rsidR="004A77D6">
        <w:rPr>
          <w:rFonts w:asciiTheme="majorHAnsi" w:hAnsiTheme="majorHAnsi"/>
          <w:i/>
          <w:sz w:val="24"/>
          <w:szCs w:val="24"/>
        </w:rPr>
        <w:t>guerra</w:t>
      </w:r>
      <w:r w:rsidR="00334499">
        <w:rPr>
          <w:rFonts w:asciiTheme="majorHAnsi" w:hAnsiTheme="majorHAnsi"/>
          <w:i/>
          <w:sz w:val="24"/>
          <w:szCs w:val="24"/>
        </w:rPr>
        <w:t>“</w:t>
      </w:r>
      <w:r w:rsidR="00A430DC" w:rsidRPr="00B67EF4">
        <w:rPr>
          <w:rFonts w:ascii="Calibri Light" w:hAnsi="Calibri Light"/>
          <w:i/>
          <w:sz w:val="24"/>
          <w:szCs w:val="24"/>
        </w:rPr>
        <w:t xml:space="preserve"> </w:t>
      </w:r>
      <w:r w:rsidR="004A77D6">
        <w:rPr>
          <w:rFonts w:ascii="Calibri Light" w:hAnsi="Calibri Light"/>
          <w:i/>
          <w:sz w:val="24"/>
          <w:szCs w:val="24"/>
        </w:rPr>
        <w:t>.</w:t>
      </w:r>
      <w:proofErr w:type="gramEnd"/>
      <w:r w:rsidR="004A77D6">
        <w:rPr>
          <w:rFonts w:ascii="Calibri Light" w:hAnsi="Calibri Light"/>
          <w:i/>
          <w:sz w:val="24"/>
          <w:szCs w:val="24"/>
        </w:rPr>
        <w:t>[…] Io sono buono.”</w:t>
      </w:r>
    </w:p>
    <w:p w:rsidR="00DD059A" w:rsidRPr="00A95ADA" w:rsidRDefault="008912A7" w:rsidP="00334499">
      <w:pPr>
        <w:spacing w:after="0"/>
        <w:jc w:val="both"/>
        <w:rPr>
          <w:rFonts w:ascii="Gabriola" w:hAnsi="Gabriola"/>
          <w:sz w:val="28"/>
          <w:szCs w:val="28"/>
        </w:rPr>
      </w:pPr>
      <w:r w:rsidRPr="00A95ADA">
        <w:rPr>
          <w:rFonts w:ascii="Gabriola" w:hAnsi="Gabriola"/>
          <w:noProof/>
          <w:sz w:val="28"/>
          <w:szCs w:val="28"/>
          <w:lang w:eastAsia="it-IT"/>
        </w:rPr>
        <w:drawing>
          <wp:anchor distT="0" distB="0" distL="114300" distR="114300" simplePos="0" relativeHeight="251660288" behindDoc="1" locked="0" layoutInCell="1" allowOverlap="1" wp14:anchorId="7931BAE7" wp14:editId="03DC20C4">
            <wp:simplePos x="0" y="0"/>
            <wp:positionH relativeFrom="margin">
              <wp:align>left</wp:align>
            </wp:positionH>
            <wp:positionV relativeFrom="paragraph">
              <wp:posOffset>12700</wp:posOffset>
            </wp:positionV>
            <wp:extent cx="1580515" cy="2219325"/>
            <wp:effectExtent l="0" t="0" r="635" b="9525"/>
            <wp:wrapTight wrapText="bothSides">
              <wp:wrapPolygon edited="0">
                <wp:start x="0" y="0"/>
                <wp:lineTo x="0" y="21507"/>
                <wp:lineTo x="21348" y="21507"/>
                <wp:lineTo x="21348" y="0"/>
                <wp:lineTo x="0" y="0"/>
              </wp:wrapPolygon>
            </wp:wrapTight>
            <wp:docPr id="5" name="Immagine 5" descr="C:\Users\HP\Document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051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0DC" w:rsidRPr="00A95ADA">
        <w:rPr>
          <w:rFonts w:ascii="Gabriola" w:hAnsi="Gabriola"/>
          <w:sz w:val="28"/>
          <w:szCs w:val="28"/>
        </w:rPr>
        <w:t>Così s</w:t>
      </w:r>
      <w:r w:rsidR="005F226B" w:rsidRPr="00A95ADA">
        <w:rPr>
          <w:rFonts w:ascii="Gabriola" w:hAnsi="Gabriola"/>
          <w:sz w:val="28"/>
          <w:szCs w:val="28"/>
        </w:rPr>
        <w:t xml:space="preserve">i proietta un’immagine positiva di sé, giustificando le proprie azioni e condannando i misfatti del nemico. Questo per </w:t>
      </w:r>
      <w:r w:rsidR="00DB2748" w:rsidRPr="00A95ADA">
        <w:rPr>
          <w:rFonts w:ascii="Gabriola" w:hAnsi="Gabriola"/>
          <w:sz w:val="28"/>
          <w:szCs w:val="28"/>
        </w:rPr>
        <w:t xml:space="preserve">motivare </w:t>
      </w:r>
      <w:r w:rsidR="00352617" w:rsidRPr="00A95ADA">
        <w:rPr>
          <w:rFonts w:ascii="Gabriola" w:hAnsi="Gabriola"/>
          <w:sz w:val="28"/>
          <w:szCs w:val="28"/>
        </w:rPr>
        <w:t xml:space="preserve">una guerra logorante </w:t>
      </w:r>
      <w:r w:rsidR="00C81A15" w:rsidRPr="00A95ADA">
        <w:rPr>
          <w:rFonts w:ascii="Gabriola" w:hAnsi="Gabriola"/>
          <w:sz w:val="28"/>
          <w:szCs w:val="28"/>
        </w:rPr>
        <w:t>che richiede</w:t>
      </w:r>
      <w:r w:rsidR="00352617" w:rsidRPr="00A95ADA">
        <w:rPr>
          <w:rFonts w:ascii="Gabriola" w:hAnsi="Gabriola"/>
          <w:sz w:val="28"/>
          <w:szCs w:val="28"/>
        </w:rPr>
        <w:t>va</w:t>
      </w:r>
      <w:r w:rsidR="00C81A15" w:rsidRPr="00A95ADA">
        <w:rPr>
          <w:rFonts w:ascii="Gabriola" w:hAnsi="Gabriola"/>
          <w:sz w:val="28"/>
          <w:szCs w:val="28"/>
        </w:rPr>
        <w:t xml:space="preserve"> dei sacrifici dai suoi soldati e dalla popolazione. </w:t>
      </w:r>
    </w:p>
    <w:p w:rsidR="00A95ADA" w:rsidRPr="00A95ADA" w:rsidRDefault="008912A7" w:rsidP="00334499">
      <w:pPr>
        <w:spacing w:after="0"/>
        <w:jc w:val="both"/>
        <w:rPr>
          <w:rFonts w:ascii="Gabriola" w:hAnsi="Gabriola"/>
          <w:i/>
          <w:sz w:val="28"/>
          <w:szCs w:val="28"/>
        </w:rPr>
      </w:pPr>
      <w:r w:rsidRPr="00A95ADA">
        <w:rPr>
          <w:rFonts w:ascii="Gabriola" w:hAnsi="Gabriola"/>
          <w:sz w:val="28"/>
          <w:szCs w:val="28"/>
        </w:rPr>
        <w:t>L’</w:t>
      </w:r>
      <w:r w:rsidR="00A430DC" w:rsidRPr="00A95ADA">
        <w:rPr>
          <w:rFonts w:ascii="Gabriola" w:hAnsi="Gabriola"/>
          <w:sz w:val="28"/>
          <w:szCs w:val="28"/>
        </w:rPr>
        <w:t>immagine</w:t>
      </w:r>
      <w:r w:rsidRPr="00A95ADA">
        <w:rPr>
          <w:rFonts w:ascii="Gabriola" w:hAnsi="Gabriola"/>
          <w:sz w:val="28"/>
          <w:szCs w:val="28"/>
        </w:rPr>
        <w:t>, tratta da uno dei più famosi giornali</w:t>
      </w:r>
      <w:r w:rsidR="00A430DC" w:rsidRPr="00A95ADA">
        <w:rPr>
          <w:rFonts w:ascii="Gabriola" w:hAnsi="Gabriola"/>
          <w:sz w:val="28"/>
          <w:szCs w:val="28"/>
        </w:rPr>
        <w:t xml:space="preserve"> di trincea “</w:t>
      </w:r>
      <w:r w:rsidR="00A430DC" w:rsidRPr="00A95ADA">
        <w:rPr>
          <w:rFonts w:ascii="Gabriola" w:hAnsi="Gabriola"/>
          <w:i/>
          <w:sz w:val="28"/>
          <w:szCs w:val="28"/>
        </w:rPr>
        <w:t>La tradotta”</w:t>
      </w:r>
      <w:r w:rsidRPr="00A95ADA">
        <w:rPr>
          <w:rFonts w:ascii="Gabriola" w:hAnsi="Gabriola"/>
          <w:sz w:val="28"/>
          <w:szCs w:val="28"/>
        </w:rPr>
        <w:t xml:space="preserve">, mostra dei malconci </w:t>
      </w:r>
      <w:r w:rsidRPr="00A95ADA">
        <w:rPr>
          <w:rFonts w:ascii="Gabriola" w:hAnsi="Gabriola"/>
          <w:i/>
          <w:sz w:val="28"/>
          <w:szCs w:val="28"/>
        </w:rPr>
        <w:t>prigionieri italiani in Austria, sen</w:t>
      </w:r>
      <w:r w:rsidR="007D1514">
        <w:rPr>
          <w:rFonts w:ascii="Gabriola" w:hAnsi="Gabriola"/>
          <w:i/>
          <w:sz w:val="28"/>
          <w:szCs w:val="28"/>
        </w:rPr>
        <w:t>z</w:t>
      </w:r>
      <w:r w:rsidRPr="00A95ADA">
        <w:rPr>
          <w:rFonts w:ascii="Gabriola" w:hAnsi="Gabriola"/>
          <w:i/>
          <w:sz w:val="28"/>
          <w:szCs w:val="28"/>
        </w:rPr>
        <w:t>a pane né acqua.</w:t>
      </w:r>
      <w:r w:rsidR="00A95ADA" w:rsidRPr="00A95ADA">
        <w:rPr>
          <w:rFonts w:ascii="Gabriola" w:hAnsi="Gabriola"/>
          <w:i/>
          <w:sz w:val="28"/>
          <w:szCs w:val="28"/>
        </w:rPr>
        <w:t xml:space="preserve"> “Denutriti, malvestiti e sofferenti…sembrano zombie.”</w:t>
      </w:r>
      <w:r w:rsidR="00E06D23">
        <w:rPr>
          <w:rFonts w:ascii="Gabriola" w:hAnsi="Gabriola"/>
          <w:i/>
          <w:sz w:val="28"/>
          <w:szCs w:val="28"/>
        </w:rPr>
        <w:t xml:space="preserve"> </w:t>
      </w:r>
    </w:p>
    <w:p w:rsidR="00A95ADA" w:rsidRPr="00A95ADA" w:rsidRDefault="007D1514" w:rsidP="00334499">
      <w:pPr>
        <w:spacing w:after="0"/>
        <w:jc w:val="both"/>
        <w:rPr>
          <w:rFonts w:ascii="Gabriola" w:hAnsi="Gabriola"/>
          <w:sz w:val="28"/>
          <w:szCs w:val="28"/>
        </w:rPr>
      </w:pPr>
      <w:r w:rsidRPr="007D1514">
        <w:rPr>
          <w:rFonts w:ascii="Calibri Light" w:hAnsi="Calibri Light"/>
          <w:sz w:val="24"/>
          <w:szCs w:val="24"/>
        </w:rPr>
        <w:t>Come sono le caricature dell’epoca?</w:t>
      </w:r>
      <w:r>
        <w:rPr>
          <w:rFonts w:ascii="Gabriola" w:hAnsi="Gabriola"/>
          <w:sz w:val="28"/>
          <w:szCs w:val="28"/>
        </w:rPr>
        <w:t xml:space="preserve"> </w:t>
      </w:r>
      <w:r w:rsidR="008912A7" w:rsidRPr="00A95ADA">
        <w:rPr>
          <w:rFonts w:ascii="Gabriola" w:hAnsi="Gabriola"/>
          <w:sz w:val="28"/>
          <w:szCs w:val="28"/>
        </w:rPr>
        <w:t xml:space="preserve">Le caricature </w:t>
      </w:r>
      <w:r w:rsidR="004A77D6">
        <w:rPr>
          <w:rFonts w:ascii="Gabriola" w:hAnsi="Gabriola"/>
          <w:sz w:val="28"/>
          <w:szCs w:val="28"/>
        </w:rPr>
        <w:t xml:space="preserve">tendono a distorcere il nemico e </w:t>
      </w:r>
      <w:r w:rsidR="008912A7" w:rsidRPr="00A95ADA">
        <w:rPr>
          <w:rFonts w:ascii="Gabriola" w:hAnsi="Gabriola"/>
          <w:sz w:val="28"/>
          <w:szCs w:val="28"/>
        </w:rPr>
        <w:t>hanno sempre un linguaggio crudo ed essenziale</w:t>
      </w:r>
      <w:r w:rsidR="00A95ADA" w:rsidRPr="00A95ADA">
        <w:rPr>
          <w:rFonts w:ascii="Gabriola" w:hAnsi="Gabriola"/>
          <w:sz w:val="28"/>
          <w:szCs w:val="28"/>
        </w:rPr>
        <w:t>.</w:t>
      </w:r>
    </w:p>
    <w:p w:rsidR="00C81A15" w:rsidRPr="00A95ADA" w:rsidRDefault="00A95ADA" w:rsidP="00334499">
      <w:pPr>
        <w:spacing w:after="0"/>
        <w:jc w:val="both"/>
        <w:rPr>
          <w:rFonts w:ascii="Gabriola" w:hAnsi="Gabriola"/>
          <w:sz w:val="28"/>
          <w:szCs w:val="28"/>
        </w:rPr>
      </w:pPr>
      <w:r w:rsidRPr="007D1514">
        <w:rPr>
          <w:rFonts w:asciiTheme="majorHAnsi" w:hAnsiTheme="majorHAnsi"/>
          <w:sz w:val="24"/>
          <w:szCs w:val="24"/>
        </w:rPr>
        <w:t>Perché?</w:t>
      </w:r>
      <w:r w:rsidRPr="00A95ADA">
        <w:rPr>
          <w:rFonts w:ascii="Gabriola" w:hAnsi="Gabriola"/>
          <w:sz w:val="28"/>
          <w:szCs w:val="28"/>
        </w:rPr>
        <w:t xml:space="preserve">  P</w:t>
      </w:r>
      <w:r w:rsidR="008912A7" w:rsidRPr="00A95ADA">
        <w:rPr>
          <w:rFonts w:ascii="Gabriola" w:hAnsi="Gabriola"/>
          <w:sz w:val="28"/>
          <w:szCs w:val="28"/>
        </w:rPr>
        <w:t>erchè la guerra non ha bisogno di tante parole. E’ l’immagine che deve suscitare sentimenti</w:t>
      </w:r>
      <w:r w:rsidR="00B67EF4" w:rsidRPr="00A95ADA">
        <w:rPr>
          <w:rFonts w:ascii="Gabriola" w:hAnsi="Gabriola"/>
          <w:sz w:val="28"/>
          <w:szCs w:val="28"/>
        </w:rPr>
        <w:t xml:space="preserve"> patriottici e di avversione conto il nemico. Che spesso non si vede. Ma c’è.</w:t>
      </w:r>
    </w:p>
    <w:p w:rsidR="00C81A15" w:rsidRDefault="00C81A15" w:rsidP="00151F53">
      <w:pPr>
        <w:rPr>
          <w:rFonts w:ascii="Bookman Old Style" w:hAnsi="Bookman Old Style"/>
          <w:sz w:val="24"/>
          <w:szCs w:val="24"/>
        </w:rPr>
      </w:pPr>
    </w:p>
    <w:p w:rsidR="00334499" w:rsidRPr="00334499" w:rsidRDefault="00334499" w:rsidP="00151F53">
      <w:pPr>
        <w:rPr>
          <w:rFonts w:ascii="Bookman Old Style" w:hAnsi="Bookman Old Style"/>
          <w:b/>
          <w:sz w:val="24"/>
          <w:szCs w:val="24"/>
        </w:rPr>
      </w:pPr>
      <w:r w:rsidRPr="00334499">
        <w:rPr>
          <w:rFonts w:ascii="Bookman Old Style" w:hAnsi="Bookman Old Style"/>
          <w:b/>
          <w:sz w:val="24"/>
          <w:szCs w:val="24"/>
        </w:rPr>
        <w:t xml:space="preserve">COME ERA LA </w:t>
      </w:r>
      <w:r w:rsidR="005F59EA">
        <w:rPr>
          <w:rFonts w:ascii="Bookman Old Style" w:hAnsi="Bookman Old Style"/>
          <w:b/>
          <w:sz w:val="24"/>
          <w:szCs w:val="24"/>
        </w:rPr>
        <w:t>GUER</w:t>
      </w:r>
      <w:bookmarkStart w:id="0" w:name="_GoBack"/>
      <w:bookmarkEnd w:id="0"/>
      <w:r w:rsidRPr="00334499">
        <w:rPr>
          <w:rFonts w:ascii="Bookman Old Style" w:hAnsi="Bookman Old Style"/>
          <w:b/>
          <w:sz w:val="24"/>
          <w:szCs w:val="24"/>
        </w:rPr>
        <w:t xml:space="preserve">RA DI TRINCEA? </w:t>
      </w:r>
    </w:p>
    <w:p w:rsidR="00334499" w:rsidRPr="007D1514" w:rsidRDefault="00334499" w:rsidP="00334499">
      <w:pPr>
        <w:spacing w:after="0"/>
        <w:jc w:val="both"/>
        <w:rPr>
          <w:rFonts w:ascii="Calibri Light" w:eastAsia="Times New Roman" w:hAnsi="Calibri Light" w:cs="Times New Roman"/>
          <w:bCs/>
          <w:color w:val="000000" w:themeColor="text1"/>
          <w:sz w:val="24"/>
          <w:szCs w:val="24"/>
          <w:lang w:eastAsia="it-IT"/>
        </w:rPr>
      </w:pPr>
      <w:r w:rsidRPr="007D1514">
        <w:rPr>
          <w:rFonts w:ascii="Calibri Light" w:eastAsia="Times New Roman" w:hAnsi="Calibri Light" w:cs="Times New Roman"/>
          <w:bCs/>
          <w:color w:val="000000" w:themeColor="text1"/>
          <w:sz w:val="24"/>
          <w:szCs w:val="24"/>
          <w:lang w:eastAsia="it-IT"/>
        </w:rPr>
        <w:t xml:space="preserve">Nella guerra di trincea il protagonista è l’immobilità, l’attesa, il logoramento. </w:t>
      </w:r>
    </w:p>
    <w:p w:rsidR="00334499" w:rsidRPr="007D1514" w:rsidRDefault="00334499" w:rsidP="00334499">
      <w:pPr>
        <w:spacing w:after="0"/>
        <w:jc w:val="both"/>
        <w:rPr>
          <w:rFonts w:ascii="Calibri Light" w:eastAsia="Times New Roman" w:hAnsi="Calibri Light" w:cs="Times New Roman"/>
          <w:bCs/>
          <w:color w:val="000000" w:themeColor="text1"/>
          <w:sz w:val="24"/>
          <w:szCs w:val="24"/>
          <w:lang w:eastAsia="it-IT"/>
        </w:rPr>
      </w:pPr>
      <w:r w:rsidRPr="007D1514">
        <w:rPr>
          <w:rFonts w:ascii="Calibri Light" w:hAnsi="Calibri Light"/>
          <w:noProof/>
          <w:lang w:eastAsia="it-IT"/>
        </w:rPr>
        <w:drawing>
          <wp:anchor distT="0" distB="0" distL="114300" distR="114300" simplePos="0" relativeHeight="251665408" behindDoc="1" locked="0" layoutInCell="1" allowOverlap="1" wp14:anchorId="5C44C9AF" wp14:editId="55FA20A8">
            <wp:simplePos x="0" y="0"/>
            <wp:positionH relativeFrom="margin">
              <wp:align>left</wp:align>
            </wp:positionH>
            <wp:positionV relativeFrom="paragraph">
              <wp:posOffset>19050</wp:posOffset>
            </wp:positionV>
            <wp:extent cx="2608580" cy="4638040"/>
            <wp:effectExtent l="0" t="5080" r="0" b="0"/>
            <wp:wrapTight wrapText="bothSides">
              <wp:wrapPolygon edited="0">
                <wp:start x="21642" y="24"/>
                <wp:lineTo x="189" y="24"/>
                <wp:lineTo x="189" y="21494"/>
                <wp:lineTo x="21642" y="21494"/>
                <wp:lineTo x="21642" y="24"/>
              </wp:wrapPolygon>
            </wp:wrapTight>
            <wp:docPr id="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608580" cy="4638040"/>
                    </a:xfrm>
                    <a:prstGeom prst="rect">
                      <a:avLst/>
                    </a:prstGeom>
                  </pic:spPr>
                </pic:pic>
              </a:graphicData>
            </a:graphic>
            <wp14:sizeRelH relativeFrom="page">
              <wp14:pctWidth>0</wp14:pctWidth>
            </wp14:sizeRelH>
            <wp14:sizeRelV relativeFrom="page">
              <wp14:pctHeight>0</wp14:pctHeight>
            </wp14:sizeRelV>
          </wp:anchor>
        </w:drawing>
      </w:r>
      <w:r w:rsidRPr="007D1514">
        <w:rPr>
          <w:rFonts w:ascii="Calibri Light" w:eastAsia="Times New Roman" w:hAnsi="Calibri Light" w:cs="Times New Roman"/>
          <w:bCs/>
          <w:color w:val="000000" w:themeColor="text1"/>
          <w:sz w:val="24"/>
          <w:szCs w:val="24"/>
          <w:lang w:eastAsia="it-IT"/>
        </w:rPr>
        <w:t>I nemici si studiano di nascosto, si fronteggiano.</w:t>
      </w:r>
    </w:p>
    <w:p w:rsidR="00334499" w:rsidRPr="007D1514" w:rsidRDefault="00334499" w:rsidP="00334499">
      <w:pPr>
        <w:spacing w:after="0"/>
        <w:jc w:val="both"/>
        <w:rPr>
          <w:rFonts w:ascii="Calibri Light" w:eastAsia="Times New Roman" w:hAnsi="Calibri Light" w:cs="Times New Roman"/>
          <w:bCs/>
          <w:color w:val="000000" w:themeColor="text1"/>
          <w:sz w:val="24"/>
          <w:szCs w:val="24"/>
          <w:lang w:eastAsia="it-IT"/>
        </w:rPr>
      </w:pPr>
      <w:r w:rsidRPr="007D1514">
        <w:rPr>
          <w:rFonts w:ascii="Calibri Light" w:eastAsia="Times New Roman" w:hAnsi="Calibri Light" w:cs="Times New Roman"/>
          <w:bCs/>
          <w:color w:val="000000" w:themeColor="text1"/>
          <w:sz w:val="24"/>
          <w:szCs w:val="24"/>
          <w:lang w:eastAsia="it-IT"/>
        </w:rPr>
        <w:t>In questo brano di E. Lussu si nota l’incredulità e la sorpresa di scoprire che il nemico è un essere umano</w:t>
      </w:r>
      <w:r w:rsidR="007D1514">
        <w:rPr>
          <w:rFonts w:ascii="Calibri Light" w:eastAsia="Times New Roman" w:hAnsi="Calibri Light" w:cs="Times New Roman"/>
          <w:bCs/>
          <w:color w:val="000000" w:themeColor="text1"/>
          <w:sz w:val="24"/>
          <w:szCs w:val="24"/>
          <w:lang w:eastAsia="it-IT"/>
        </w:rPr>
        <w:t>…</w:t>
      </w:r>
      <w:r w:rsidRPr="007D1514">
        <w:rPr>
          <w:rFonts w:ascii="Calibri Light" w:eastAsia="Times New Roman" w:hAnsi="Calibri Light" w:cs="Times New Roman"/>
          <w:bCs/>
          <w:color w:val="000000" w:themeColor="text1"/>
          <w:sz w:val="24"/>
          <w:szCs w:val="24"/>
          <w:lang w:eastAsia="it-IT"/>
        </w:rPr>
        <w:t xml:space="preserve"> </w:t>
      </w:r>
      <w:r w:rsidR="007D1514">
        <w:rPr>
          <w:rFonts w:ascii="Calibri Light" w:eastAsia="Times New Roman" w:hAnsi="Calibri Light" w:cs="Times New Roman"/>
          <w:bCs/>
          <w:color w:val="000000" w:themeColor="text1"/>
          <w:sz w:val="24"/>
          <w:szCs w:val="24"/>
          <w:lang w:eastAsia="it-IT"/>
        </w:rPr>
        <w:t>“fatto come noi”.</w:t>
      </w:r>
    </w:p>
    <w:p w:rsidR="00334499" w:rsidRDefault="00334499" w:rsidP="00334499">
      <w:pPr>
        <w:spacing w:after="0"/>
        <w:jc w:val="both"/>
        <w:rPr>
          <w:rFonts w:ascii="Bookman Old Style" w:eastAsia="Times New Roman" w:hAnsi="Bookman Old Style" w:cs="Times New Roman"/>
          <w:bCs/>
          <w:color w:val="000000" w:themeColor="text1"/>
          <w:sz w:val="24"/>
          <w:szCs w:val="24"/>
          <w:lang w:eastAsia="it-IT"/>
        </w:rPr>
      </w:pPr>
    </w:p>
    <w:p w:rsidR="00334499" w:rsidRPr="007D1514" w:rsidRDefault="00334499" w:rsidP="00334499">
      <w:pPr>
        <w:tabs>
          <w:tab w:val="left" w:pos="7110"/>
        </w:tabs>
        <w:rPr>
          <w:rFonts w:asciiTheme="majorHAnsi" w:eastAsia="Times New Roman" w:hAnsiTheme="majorHAnsi" w:cs="Times New Roman"/>
          <w:bCs/>
          <w:i/>
          <w:color w:val="000000" w:themeColor="text1"/>
          <w:sz w:val="24"/>
          <w:szCs w:val="24"/>
          <w:lang w:eastAsia="it-IT"/>
        </w:rPr>
      </w:pPr>
      <w:r w:rsidRPr="007D1514">
        <w:rPr>
          <w:rFonts w:asciiTheme="majorHAnsi" w:eastAsia="Times New Roman" w:hAnsiTheme="majorHAnsi" w:cs="Times New Roman"/>
          <w:bCs/>
          <w:i/>
          <w:color w:val="000000" w:themeColor="text1"/>
          <w:sz w:val="24"/>
          <w:szCs w:val="24"/>
          <w:lang w:eastAsia="it-IT"/>
        </w:rPr>
        <w:t>“A volte mi chiedo a cosa pensi il nemico: anche lui guarda le stelle?”</w:t>
      </w:r>
      <w:r w:rsidRPr="007D1514">
        <w:rPr>
          <w:rStyle w:val="Rimandonotaapidipagina"/>
          <w:rFonts w:asciiTheme="majorHAnsi" w:eastAsia="Times New Roman" w:hAnsiTheme="majorHAnsi" w:cs="Times New Roman"/>
          <w:bCs/>
          <w:i/>
          <w:color w:val="000000" w:themeColor="text1"/>
          <w:sz w:val="24"/>
          <w:szCs w:val="24"/>
          <w:lang w:eastAsia="it-IT"/>
        </w:rPr>
        <w:footnoteReference w:id="3"/>
      </w:r>
    </w:p>
    <w:p w:rsidR="00334499" w:rsidRPr="004D67A2" w:rsidRDefault="00334499" w:rsidP="00334499">
      <w:pPr>
        <w:jc w:val="both"/>
        <w:rPr>
          <w:rFonts w:asciiTheme="majorHAnsi" w:eastAsia="Times New Roman" w:hAnsiTheme="majorHAnsi" w:cs="Times New Roman"/>
          <w:bCs/>
          <w:i/>
          <w:color w:val="000000" w:themeColor="text1"/>
          <w:sz w:val="24"/>
          <w:szCs w:val="24"/>
          <w:lang w:eastAsia="it-IT"/>
        </w:rPr>
      </w:pPr>
      <w:r>
        <w:rPr>
          <w:rStyle w:val="Rimandonotaapidipagina"/>
          <w:rFonts w:asciiTheme="majorHAnsi" w:eastAsia="Times New Roman" w:hAnsiTheme="majorHAnsi" w:cs="Times New Roman"/>
          <w:bCs/>
          <w:i/>
          <w:color w:val="000000" w:themeColor="text1"/>
          <w:sz w:val="24"/>
          <w:szCs w:val="24"/>
          <w:lang w:eastAsia="it-IT"/>
        </w:rPr>
        <w:footnoteReference w:id="4"/>
      </w:r>
      <w:r w:rsidRPr="004D67A2">
        <w:rPr>
          <w:rFonts w:asciiTheme="majorHAnsi" w:eastAsia="Times New Roman" w:hAnsiTheme="majorHAnsi" w:cs="Times New Roman"/>
          <w:bCs/>
          <w:i/>
          <w:color w:val="000000" w:themeColor="text1"/>
          <w:sz w:val="24"/>
          <w:szCs w:val="24"/>
          <w:lang w:eastAsia="it-IT"/>
        </w:rPr>
        <w:t xml:space="preserve">“Addossati al cespuglio, il caporale ed io rimanemmo in agguato tutta la notte, senza riuscire a distinguere segni di vita nella trincea nemica. Ma l'alba ci compensò dell'attesa. Prima, fu un muoversi confuso di qualche ombra nei camminamenti, indi, in </w:t>
      </w:r>
      <w:r w:rsidRPr="004D67A2">
        <w:rPr>
          <w:rFonts w:asciiTheme="majorHAnsi" w:eastAsia="Times New Roman" w:hAnsiTheme="majorHAnsi" w:cs="Times New Roman"/>
          <w:bCs/>
          <w:i/>
          <w:color w:val="000000" w:themeColor="text1"/>
          <w:sz w:val="24"/>
          <w:szCs w:val="24"/>
          <w:lang w:eastAsia="it-IT"/>
        </w:rPr>
        <w:lastRenderedPageBreak/>
        <w:t xml:space="preserve">trincea, apparvero dei soldati con delle marmitte. Era certo la corvée del caffè. I soldati passavano, per uno o per due, senza curvarsi, sicuri com'erano di non esser visti, ché le trincee e i traversoni laterali li proteggevano dall'osservazione e dai tiri d'infilata della nostra linea, Mai avevo visto uno spettacolo eguale. Ora erano là, gli austriaci: vicini, quasi a contatto, tranquilli, come i passanti su un marciapiede di città. Ne provai una sensazione strana. Stringevo forte il braccio del caporale che avevo alla mia destra, per comunicargli, senza voler parlare, la mia meraviglia. Anch'egli era attento e sorpreso, e io ne sentivo il tremito che gli dava il respiro lungamente trattenuto. Una vita sconosciuta si mostrava improvvisamente ai nostri occhi. Quelle trincee, che pure noi avevamo attaccato tante volte inutilmente, così viva ne era stata la resistenza, avevano poi finito con l'apparirci inanimate, come cose lugubri, inabitate da viventi, rifugio di fantasmi misteriosi e terribili. Ora si mostravano a noi, nella loro vera vita. Il nemico, il nemico, gli austriaci, gli </w:t>
      </w:r>
      <w:proofErr w:type="gramStart"/>
      <w:r w:rsidRPr="004D67A2">
        <w:rPr>
          <w:rFonts w:asciiTheme="majorHAnsi" w:eastAsia="Times New Roman" w:hAnsiTheme="majorHAnsi" w:cs="Times New Roman"/>
          <w:bCs/>
          <w:i/>
          <w:color w:val="000000" w:themeColor="text1"/>
          <w:sz w:val="24"/>
          <w:szCs w:val="24"/>
          <w:lang w:eastAsia="it-IT"/>
        </w:rPr>
        <w:t>austriaci!...</w:t>
      </w:r>
      <w:proofErr w:type="gramEnd"/>
      <w:r w:rsidRPr="004D67A2">
        <w:rPr>
          <w:rFonts w:asciiTheme="majorHAnsi" w:eastAsia="Times New Roman" w:hAnsiTheme="majorHAnsi" w:cs="Times New Roman"/>
          <w:bCs/>
          <w:i/>
          <w:color w:val="000000" w:themeColor="text1"/>
          <w:sz w:val="24"/>
          <w:szCs w:val="24"/>
          <w:lang w:eastAsia="it-IT"/>
        </w:rPr>
        <w:t xml:space="preserve"> Ecco il nemico ed ecco gli austriaci. Uomini e soldati come noi, fatti come noi, in uniforme come noi, che ora si muovevano, parlavano e prendevano il caffè, proprio come stavano facendo, dietro di noi, in quell'ora stessa, i nostri stessi compagni.”</w:t>
      </w:r>
    </w:p>
    <w:p w:rsidR="00334499" w:rsidRDefault="00334499" w:rsidP="00334499">
      <w:pPr>
        <w:spacing w:after="0"/>
        <w:jc w:val="both"/>
        <w:rPr>
          <w:rFonts w:ascii="Bookman Old Style" w:eastAsia="Times New Roman" w:hAnsi="Bookman Old Style" w:cs="Times New Roman"/>
          <w:bCs/>
          <w:color w:val="000000" w:themeColor="text1"/>
          <w:sz w:val="24"/>
          <w:szCs w:val="24"/>
          <w:lang w:eastAsia="it-IT"/>
        </w:rPr>
      </w:pPr>
    </w:p>
    <w:p w:rsidR="004D67A2" w:rsidRDefault="00334499" w:rsidP="007D1514">
      <w:pPr>
        <w:rPr>
          <w:rFonts w:asciiTheme="majorHAnsi" w:eastAsia="Times New Roman" w:hAnsiTheme="majorHAnsi" w:cs="Times New Roman"/>
          <w:bCs/>
          <w:color w:val="000000" w:themeColor="text1"/>
          <w:sz w:val="24"/>
          <w:szCs w:val="24"/>
          <w:lang w:eastAsia="it-IT"/>
        </w:rPr>
      </w:pPr>
      <w:r w:rsidRPr="00B67EF4">
        <w:rPr>
          <w:rFonts w:asciiTheme="majorHAnsi" w:hAnsiTheme="majorHAnsi"/>
          <w:i/>
          <w:sz w:val="24"/>
          <w:szCs w:val="24"/>
        </w:rPr>
        <w:t xml:space="preserve"> </w:t>
      </w:r>
      <w:r w:rsidR="008912A7" w:rsidRPr="00B67EF4">
        <w:rPr>
          <w:rFonts w:asciiTheme="majorHAnsi" w:hAnsiTheme="majorHAnsi"/>
          <w:i/>
          <w:sz w:val="24"/>
          <w:szCs w:val="24"/>
        </w:rPr>
        <w:t>“</w:t>
      </w:r>
      <w:r>
        <w:rPr>
          <w:rFonts w:asciiTheme="majorHAnsi" w:hAnsiTheme="majorHAnsi"/>
          <w:i/>
          <w:sz w:val="24"/>
          <w:szCs w:val="24"/>
        </w:rPr>
        <w:t>[</w:t>
      </w:r>
      <w:proofErr w:type="gramStart"/>
      <w:r>
        <w:rPr>
          <w:rFonts w:asciiTheme="majorHAnsi" w:hAnsiTheme="majorHAnsi"/>
          <w:i/>
          <w:sz w:val="24"/>
          <w:szCs w:val="24"/>
        </w:rPr>
        <w:t>…]</w:t>
      </w:r>
      <w:r w:rsidR="008912A7" w:rsidRPr="00B67EF4">
        <w:rPr>
          <w:rFonts w:asciiTheme="majorHAnsi" w:hAnsiTheme="majorHAnsi"/>
          <w:i/>
          <w:sz w:val="24"/>
          <w:szCs w:val="24"/>
        </w:rPr>
        <w:t>La</w:t>
      </w:r>
      <w:proofErr w:type="gramEnd"/>
      <w:r w:rsidR="008912A7" w:rsidRPr="00B67EF4">
        <w:rPr>
          <w:rFonts w:asciiTheme="majorHAnsi" w:hAnsiTheme="majorHAnsi"/>
          <w:i/>
          <w:sz w:val="24"/>
          <w:szCs w:val="24"/>
        </w:rPr>
        <w:t xml:space="preserve"> trincea asburgica era uno spazio di allegre scorribande, dove le cucine fumavano sempre, mentre il nemico italiano era magro e scalcagnato, una banda di polli da infilzare allo spiedo. Impossibile non parteggiare per gli austriaci</w:t>
      </w:r>
      <w:r>
        <w:rPr>
          <w:rFonts w:asciiTheme="majorHAnsi" w:hAnsiTheme="majorHAnsi"/>
          <w:i/>
          <w:sz w:val="24"/>
          <w:szCs w:val="24"/>
        </w:rPr>
        <w:t>”</w:t>
      </w:r>
      <w:r w:rsidR="008912A7" w:rsidRPr="00B67EF4">
        <w:rPr>
          <w:rFonts w:asciiTheme="majorHAnsi" w:hAnsiTheme="majorHAnsi"/>
          <w:i/>
          <w:sz w:val="24"/>
          <w:szCs w:val="24"/>
        </w:rPr>
        <w:t>.</w:t>
      </w:r>
      <w:r w:rsidR="008912A7" w:rsidRPr="00B67EF4">
        <w:rPr>
          <w:rFonts w:asciiTheme="majorHAnsi" w:hAnsiTheme="majorHAnsi"/>
          <w:i/>
          <w:sz w:val="24"/>
          <w:szCs w:val="24"/>
        </w:rPr>
        <w:br/>
      </w:r>
    </w:p>
    <w:p w:rsidR="000E03AE" w:rsidRDefault="00352617" w:rsidP="000E03AE">
      <w:pPr>
        <w:rPr>
          <w:rFonts w:asciiTheme="majorHAnsi" w:eastAsia="Times New Roman" w:hAnsiTheme="majorHAnsi" w:cs="Times New Roman"/>
          <w:bCs/>
          <w:i/>
          <w:color w:val="000000" w:themeColor="text1"/>
          <w:sz w:val="24"/>
          <w:szCs w:val="24"/>
          <w:lang w:eastAsia="it-IT"/>
        </w:rPr>
      </w:pPr>
      <w:r>
        <w:rPr>
          <w:rFonts w:ascii="Bookman Old Style" w:eastAsia="Times New Roman" w:hAnsi="Bookman Old Style" w:cs="Times New Roman"/>
          <w:bCs/>
          <w:color w:val="000000" w:themeColor="text1"/>
          <w:sz w:val="24"/>
          <w:szCs w:val="24"/>
          <w:lang w:eastAsia="it-IT"/>
        </w:rPr>
        <w:t>Come abbiamo appreso dalle testimonianze tramandate, n</w:t>
      </w:r>
      <w:r w:rsidR="000E03AE" w:rsidRPr="000E03AE">
        <w:rPr>
          <w:rFonts w:ascii="Bookman Old Style" w:eastAsia="Times New Roman" w:hAnsi="Bookman Old Style" w:cs="Times New Roman"/>
          <w:bCs/>
          <w:color w:val="000000" w:themeColor="text1"/>
          <w:sz w:val="24"/>
          <w:szCs w:val="24"/>
          <w:lang w:eastAsia="it-IT"/>
        </w:rPr>
        <w:t xml:space="preserve">on pochi soldati italiani combatterono </w:t>
      </w:r>
      <w:r w:rsidR="000E03AE">
        <w:rPr>
          <w:rFonts w:ascii="Bookman Old Style" w:eastAsia="Times New Roman" w:hAnsi="Bookman Old Style" w:cs="Times New Roman"/>
          <w:bCs/>
          <w:color w:val="000000" w:themeColor="text1"/>
          <w:sz w:val="24"/>
          <w:szCs w:val="24"/>
          <w:lang w:eastAsia="it-IT"/>
        </w:rPr>
        <w:t>con la divisa austriaca perché alcune terre di confine, come il Friuli e il Trentino appartenevano, per ragioni storiche, all’</w:t>
      </w:r>
      <w:r w:rsidR="005C2F53">
        <w:rPr>
          <w:rFonts w:ascii="Bookman Old Style" w:eastAsia="Times New Roman" w:hAnsi="Bookman Old Style" w:cs="Times New Roman"/>
          <w:bCs/>
          <w:color w:val="000000" w:themeColor="text1"/>
          <w:sz w:val="24"/>
          <w:szCs w:val="24"/>
          <w:lang w:eastAsia="it-IT"/>
        </w:rPr>
        <w:t>impero aus</w:t>
      </w:r>
      <w:r w:rsidR="000E03AE">
        <w:rPr>
          <w:rFonts w:ascii="Bookman Old Style" w:eastAsia="Times New Roman" w:hAnsi="Bookman Old Style" w:cs="Times New Roman"/>
          <w:bCs/>
          <w:color w:val="000000" w:themeColor="text1"/>
          <w:sz w:val="24"/>
          <w:szCs w:val="24"/>
          <w:lang w:eastAsia="it-IT"/>
        </w:rPr>
        <w:t>troungarico</w:t>
      </w:r>
      <w:r w:rsidR="000E03AE" w:rsidRPr="000E03AE">
        <w:rPr>
          <w:rFonts w:ascii="Bookman Old Style" w:eastAsia="Times New Roman" w:hAnsi="Bookman Old Style" w:cs="Times New Roman"/>
          <w:bCs/>
          <w:color w:val="000000" w:themeColor="text1"/>
          <w:sz w:val="24"/>
          <w:szCs w:val="24"/>
          <w:lang w:eastAsia="it-IT"/>
        </w:rPr>
        <w:t>.</w:t>
      </w:r>
      <w:r w:rsidR="000E03AE">
        <w:rPr>
          <w:rFonts w:ascii="Bookman Old Style" w:eastAsia="Times New Roman" w:hAnsi="Bookman Old Style" w:cs="Times New Roman"/>
          <w:bCs/>
          <w:color w:val="000000" w:themeColor="text1"/>
          <w:sz w:val="24"/>
          <w:szCs w:val="24"/>
          <w:lang w:eastAsia="it-IT"/>
        </w:rPr>
        <w:t xml:space="preserve"> </w:t>
      </w:r>
      <w:r w:rsidR="005C2F53">
        <w:rPr>
          <w:rFonts w:ascii="Bookman Old Style" w:eastAsia="Times New Roman" w:hAnsi="Bookman Old Style" w:cs="Times New Roman"/>
          <w:bCs/>
          <w:color w:val="000000" w:themeColor="text1"/>
          <w:sz w:val="24"/>
          <w:szCs w:val="24"/>
          <w:lang w:eastAsia="it-IT"/>
        </w:rPr>
        <w:t>“</w:t>
      </w:r>
      <w:r w:rsidR="005C2F53" w:rsidRPr="005C2F53">
        <w:rPr>
          <w:rFonts w:asciiTheme="majorHAnsi" w:eastAsia="Times New Roman" w:hAnsiTheme="majorHAnsi" w:cs="Times New Roman"/>
          <w:bCs/>
          <w:i/>
          <w:color w:val="000000" w:themeColor="text1"/>
          <w:sz w:val="24"/>
          <w:szCs w:val="24"/>
          <w:lang w:eastAsia="it-IT"/>
        </w:rPr>
        <w:t>Del nonno Giovanni ho una fotografia in divisa da soldato austriaco; mentre suo cognato Luigi, il fratello di mia nonna, di tre anni più giovane, entrerà volontario nell’esercito italiano per combattere gli austriaci”.</w:t>
      </w:r>
      <w:r w:rsidR="005C2F53">
        <w:rPr>
          <w:rStyle w:val="Rimandonotaapidipagina"/>
          <w:rFonts w:asciiTheme="majorHAnsi" w:eastAsia="Times New Roman" w:hAnsiTheme="majorHAnsi" w:cs="Times New Roman"/>
          <w:bCs/>
          <w:i/>
          <w:color w:val="000000" w:themeColor="text1"/>
          <w:sz w:val="24"/>
          <w:szCs w:val="24"/>
          <w:lang w:eastAsia="it-IT"/>
        </w:rPr>
        <w:footnoteReference w:id="5"/>
      </w:r>
    </w:p>
    <w:p w:rsidR="005C2F53" w:rsidRPr="005C2F53" w:rsidRDefault="005C2F53" w:rsidP="000E03AE">
      <w:pPr>
        <w:rPr>
          <w:rFonts w:asciiTheme="majorHAnsi" w:eastAsia="Times New Roman" w:hAnsiTheme="majorHAnsi" w:cs="Times New Roman"/>
          <w:bCs/>
          <w:i/>
          <w:color w:val="000000" w:themeColor="text1"/>
          <w:sz w:val="24"/>
          <w:szCs w:val="24"/>
          <w:lang w:eastAsia="it-IT"/>
        </w:rPr>
      </w:pPr>
    </w:p>
    <w:p w:rsidR="000E03AE" w:rsidRDefault="000E03AE" w:rsidP="00334499">
      <w:pPr>
        <w:rPr>
          <w:rFonts w:ascii="Bookman Old Style" w:eastAsia="Times New Roman" w:hAnsi="Bookman Old Style" w:cs="Times New Roman"/>
          <w:b/>
          <w:bCs/>
          <w:i/>
          <w:color w:val="000000" w:themeColor="text1"/>
          <w:sz w:val="24"/>
          <w:szCs w:val="24"/>
          <w:lang w:eastAsia="it-IT"/>
        </w:rPr>
      </w:pPr>
    </w:p>
    <w:p w:rsidR="00EB4200" w:rsidRPr="00EB4200" w:rsidRDefault="00B67EF4" w:rsidP="007F42EA">
      <w:pPr>
        <w:pBdr>
          <w:top w:val="single" w:sz="4" w:space="1" w:color="auto"/>
          <w:left w:val="single" w:sz="4" w:space="4" w:color="auto"/>
          <w:bottom w:val="single" w:sz="4" w:space="1" w:color="auto"/>
          <w:right w:val="single" w:sz="4" w:space="4" w:color="auto"/>
        </w:pBdr>
        <w:jc w:val="center"/>
        <w:rPr>
          <w:rFonts w:ascii="Bookman Old Style" w:eastAsia="Times New Roman" w:hAnsi="Bookman Old Style" w:cs="Times New Roman"/>
          <w:b/>
          <w:bCs/>
          <w:i/>
          <w:color w:val="000000" w:themeColor="text1"/>
          <w:sz w:val="24"/>
          <w:szCs w:val="24"/>
          <w:lang w:eastAsia="it-IT"/>
        </w:rPr>
      </w:pPr>
      <w:r w:rsidRPr="00EB4200">
        <w:rPr>
          <w:rFonts w:ascii="Bookman Old Style" w:eastAsia="Times New Roman" w:hAnsi="Bookman Old Style" w:cs="Times New Roman"/>
          <w:b/>
          <w:bCs/>
          <w:i/>
          <w:color w:val="000000" w:themeColor="text1"/>
          <w:sz w:val="24"/>
          <w:szCs w:val="24"/>
          <w:lang w:eastAsia="it-IT"/>
        </w:rPr>
        <w:t>PAROLE-CHIAVE</w:t>
      </w:r>
      <w:r w:rsidR="00EB4200">
        <w:rPr>
          <w:rFonts w:ascii="Bookman Old Style" w:eastAsia="Times New Roman" w:hAnsi="Bookman Old Style" w:cs="Times New Roman"/>
          <w:b/>
          <w:bCs/>
          <w:i/>
          <w:color w:val="000000" w:themeColor="text1"/>
          <w:sz w:val="24"/>
          <w:szCs w:val="24"/>
          <w:lang w:eastAsia="it-IT"/>
        </w:rPr>
        <w:t xml:space="preserve"> per capire e per riflettere</w:t>
      </w:r>
    </w:p>
    <w:p w:rsidR="00EB4200" w:rsidRPr="00B67EF4" w:rsidRDefault="00EB4200" w:rsidP="007F42EA">
      <w:pPr>
        <w:pBdr>
          <w:top w:val="single" w:sz="4" w:space="1" w:color="auto"/>
          <w:left w:val="single" w:sz="4" w:space="4" w:color="auto"/>
          <w:bottom w:val="single" w:sz="4" w:space="1" w:color="auto"/>
          <w:right w:val="single" w:sz="4" w:space="4" w:color="auto"/>
        </w:pBdr>
        <w:rPr>
          <w:rFonts w:ascii="Bookman Old Style" w:eastAsia="Times New Roman" w:hAnsi="Bookman Old Style" w:cs="Times New Roman"/>
          <w:bCs/>
          <w:color w:val="000000" w:themeColor="text1"/>
          <w:sz w:val="24"/>
          <w:szCs w:val="24"/>
          <w:lang w:eastAsia="it-IT"/>
        </w:rPr>
      </w:pPr>
      <w:r>
        <w:rPr>
          <w:rFonts w:ascii="Bookman Old Style" w:eastAsia="Times New Roman" w:hAnsi="Bookman Old Style" w:cs="Times New Roman"/>
          <w:bCs/>
          <w:color w:val="000000" w:themeColor="text1"/>
          <w:sz w:val="24"/>
          <w:szCs w:val="24"/>
          <w:lang w:eastAsia="it-IT"/>
        </w:rPr>
        <w:t xml:space="preserve">PRIMA GUERRA MONDIALE= </w:t>
      </w:r>
      <w:r w:rsidR="00334499">
        <w:rPr>
          <w:rFonts w:ascii="Bookman Old Style" w:eastAsia="Times New Roman" w:hAnsi="Bookman Old Style" w:cs="Times New Roman"/>
          <w:bCs/>
          <w:color w:val="000000" w:themeColor="text1"/>
          <w:sz w:val="24"/>
          <w:szCs w:val="24"/>
          <w:lang w:eastAsia="it-IT"/>
        </w:rPr>
        <w:t>memoria</w:t>
      </w:r>
      <w:r w:rsidR="00334499">
        <w:rPr>
          <w:rFonts w:ascii="Bookman Old Style" w:eastAsia="Times New Roman" w:hAnsi="Bookman Old Style" w:cs="Times New Roman"/>
          <w:bCs/>
          <w:color w:val="000000" w:themeColor="text1"/>
          <w:sz w:val="24"/>
          <w:szCs w:val="24"/>
          <w:lang w:eastAsia="it-IT"/>
        </w:rPr>
        <w:t xml:space="preserve">, </w:t>
      </w:r>
      <w:r>
        <w:rPr>
          <w:rFonts w:ascii="Bookman Old Style" w:eastAsia="Times New Roman" w:hAnsi="Bookman Old Style" w:cs="Times New Roman"/>
          <w:bCs/>
          <w:color w:val="000000" w:themeColor="text1"/>
          <w:sz w:val="24"/>
          <w:szCs w:val="24"/>
          <w:lang w:eastAsia="it-IT"/>
        </w:rPr>
        <w:t xml:space="preserve">trincea, fronte, </w:t>
      </w:r>
      <w:r w:rsidR="00334499">
        <w:rPr>
          <w:rFonts w:ascii="Bookman Old Style" w:eastAsia="Times New Roman" w:hAnsi="Bookman Old Style" w:cs="Times New Roman"/>
          <w:bCs/>
          <w:color w:val="000000" w:themeColor="text1"/>
          <w:sz w:val="24"/>
          <w:szCs w:val="24"/>
          <w:lang w:eastAsia="it-IT"/>
        </w:rPr>
        <w:t>logoramento</w:t>
      </w:r>
      <w:r w:rsidR="004A77D6">
        <w:rPr>
          <w:rFonts w:ascii="Bookman Old Style" w:eastAsia="Times New Roman" w:hAnsi="Bookman Old Style" w:cs="Times New Roman"/>
          <w:bCs/>
          <w:color w:val="000000" w:themeColor="text1"/>
          <w:sz w:val="24"/>
          <w:szCs w:val="24"/>
          <w:lang w:eastAsia="it-IT"/>
        </w:rPr>
        <w:t>, immobilità, attesa, fame</w:t>
      </w:r>
      <w:r w:rsidR="00334499">
        <w:rPr>
          <w:rFonts w:ascii="Bookman Old Style" w:eastAsia="Times New Roman" w:hAnsi="Bookman Old Style" w:cs="Times New Roman"/>
          <w:bCs/>
          <w:color w:val="000000" w:themeColor="text1"/>
          <w:sz w:val="24"/>
          <w:szCs w:val="24"/>
          <w:lang w:eastAsia="it-IT"/>
        </w:rPr>
        <w:t>…</w:t>
      </w:r>
    </w:p>
    <w:p w:rsidR="00B67EF4" w:rsidRDefault="00B67EF4" w:rsidP="007F42EA">
      <w:pPr>
        <w:pBdr>
          <w:top w:val="single" w:sz="4" w:space="1" w:color="auto"/>
          <w:left w:val="single" w:sz="4" w:space="4" w:color="auto"/>
          <w:bottom w:val="single" w:sz="4" w:space="1" w:color="auto"/>
          <w:right w:val="single" w:sz="4" w:space="4" w:color="auto"/>
        </w:pBdr>
        <w:rPr>
          <w:rFonts w:ascii="Bookman Old Style" w:eastAsia="Times New Roman" w:hAnsi="Bookman Old Style" w:cs="Times New Roman"/>
          <w:bCs/>
          <w:color w:val="000000" w:themeColor="text1"/>
          <w:sz w:val="24"/>
          <w:szCs w:val="24"/>
          <w:lang w:eastAsia="it-IT"/>
        </w:rPr>
      </w:pPr>
      <w:r w:rsidRPr="00B67EF4">
        <w:rPr>
          <w:rFonts w:ascii="Bookman Old Style" w:eastAsia="Times New Roman" w:hAnsi="Bookman Old Style" w:cs="Times New Roman"/>
          <w:bCs/>
          <w:color w:val="000000" w:themeColor="text1"/>
          <w:sz w:val="24"/>
          <w:szCs w:val="24"/>
          <w:lang w:eastAsia="it-IT"/>
        </w:rPr>
        <w:t>NEMICO</w:t>
      </w:r>
      <w:r>
        <w:rPr>
          <w:rFonts w:ascii="Bookman Old Style" w:eastAsia="Times New Roman" w:hAnsi="Bookman Old Style" w:cs="Times New Roman"/>
          <w:bCs/>
          <w:color w:val="000000" w:themeColor="text1"/>
          <w:sz w:val="24"/>
          <w:szCs w:val="24"/>
          <w:lang w:eastAsia="it-IT"/>
        </w:rPr>
        <w:t xml:space="preserve">= avversario, </w:t>
      </w:r>
      <w:r w:rsidR="00334499">
        <w:rPr>
          <w:rFonts w:ascii="Bookman Old Style" w:eastAsia="Times New Roman" w:hAnsi="Bookman Old Style" w:cs="Times New Roman"/>
          <w:bCs/>
          <w:color w:val="000000" w:themeColor="text1"/>
          <w:sz w:val="24"/>
          <w:szCs w:val="24"/>
          <w:lang w:eastAsia="it-IT"/>
        </w:rPr>
        <w:t>cattivo, bestia, mostro,</w:t>
      </w:r>
      <w:r w:rsidR="007D1514">
        <w:rPr>
          <w:rFonts w:ascii="Bookman Old Style" w:eastAsia="Times New Roman" w:hAnsi="Bookman Old Style" w:cs="Times New Roman"/>
          <w:bCs/>
          <w:color w:val="000000" w:themeColor="text1"/>
          <w:sz w:val="24"/>
          <w:szCs w:val="24"/>
          <w:lang w:eastAsia="it-IT"/>
        </w:rPr>
        <w:t xml:space="preserve"> </w:t>
      </w:r>
      <w:r w:rsidR="00334499">
        <w:rPr>
          <w:rFonts w:ascii="Bookman Old Style" w:eastAsia="Times New Roman" w:hAnsi="Bookman Old Style" w:cs="Times New Roman"/>
          <w:bCs/>
          <w:color w:val="000000" w:themeColor="text1"/>
          <w:sz w:val="24"/>
          <w:szCs w:val="24"/>
          <w:lang w:eastAsia="it-IT"/>
        </w:rPr>
        <w:t>diverso</w:t>
      </w:r>
      <w:r>
        <w:rPr>
          <w:rFonts w:ascii="Bookman Old Style" w:eastAsia="Times New Roman" w:hAnsi="Bookman Old Style" w:cs="Times New Roman"/>
          <w:bCs/>
          <w:color w:val="000000" w:themeColor="text1"/>
          <w:sz w:val="24"/>
          <w:szCs w:val="24"/>
          <w:lang w:eastAsia="it-IT"/>
        </w:rPr>
        <w:t>, barbaro, straniero…</w:t>
      </w:r>
    </w:p>
    <w:p w:rsidR="00B67EF4" w:rsidRDefault="00B67EF4" w:rsidP="007F42EA">
      <w:pPr>
        <w:pBdr>
          <w:top w:val="single" w:sz="4" w:space="1" w:color="auto"/>
          <w:left w:val="single" w:sz="4" w:space="4" w:color="auto"/>
          <w:bottom w:val="single" w:sz="4" w:space="1" w:color="auto"/>
          <w:right w:val="single" w:sz="4" w:space="4" w:color="auto"/>
        </w:pBdr>
        <w:rPr>
          <w:rFonts w:ascii="Bookman Old Style" w:eastAsia="Times New Roman" w:hAnsi="Bookman Old Style" w:cs="Times New Roman"/>
          <w:bCs/>
          <w:color w:val="000000" w:themeColor="text1"/>
          <w:sz w:val="24"/>
          <w:szCs w:val="24"/>
          <w:lang w:eastAsia="it-IT"/>
        </w:rPr>
      </w:pPr>
      <w:r>
        <w:rPr>
          <w:rFonts w:ascii="Bookman Old Style" w:eastAsia="Times New Roman" w:hAnsi="Bookman Old Style" w:cs="Times New Roman"/>
          <w:bCs/>
          <w:color w:val="000000" w:themeColor="text1"/>
          <w:sz w:val="24"/>
          <w:szCs w:val="24"/>
          <w:lang w:eastAsia="it-IT"/>
        </w:rPr>
        <w:t>DIVERSITÀ= paura, minaccia, sospett</w:t>
      </w:r>
      <w:r w:rsidR="00EB4200">
        <w:rPr>
          <w:rFonts w:ascii="Bookman Old Style" w:eastAsia="Times New Roman" w:hAnsi="Bookman Old Style" w:cs="Times New Roman"/>
          <w:bCs/>
          <w:color w:val="000000" w:themeColor="text1"/>
          <w:sz w:val="24"/>
          <w:szCs w:val="24"/>
          <w:lang w:eastAsia="it-IT"/>
        </w:rPr>
        <w:t>o; muri, confini…</w:t>
      </w:r>
    </w:p>
    <w:p w:rsidR="00C81A15" w:rsidRDefault="00EB4200" w:rsidP="007F42EA">
      <w:pPr>
        <w:pBdr>
          <w:top w:val="single" w:sz="4" w:space="1" w:color="auto"/>
          <w:left w:val="single" w:sz="4" w:space="4" w:color="auto"/>
          <w:bottom w:val="single" w:sz="4" w:space="1" w:color="auto"/>
          <w:right w:val="single" w:sz="4" w:space="4" w:color="auto"/>
        </w:pBdr>
        <w:rPr>
          <w:rFonts w:ascii="Bookman Old Style" w:hAnsi="Bookman Old Style"/>
          <w:sz w:val="24"/>
          <w:szCs w:val="24"/>
        </w:rPr>
      </w:pPr>
      <w:r>
        <w:rPr>
          <w:rFonts w:ascii="Bookman Old Style" w:hAnsi="Bookman Old Style"/>
          <w:sz w:val="24"/>
          <w:szCs w:val="24"/>
        </w:rPr>
        <w:t xml:space="preserve">               DALLA GUERRA ALLA PACE= COMUNICAZIONE. </w:t>
      </w:r>
    </w:p>
    <w:p w:rsidR="00EB4200" w:rsidRDefault="00EB4200" w:rsidP="00151F53">
      <w:pPr>
        <w:rPr>
          <w:rFonts w:ascii="Bookman Old Style" w:hAnsi="Bookman Old Style"/>
          <w:sz w:val="24"/>
          <w:szCs w:val="24"/>
        </w:rPr>
      </w:pPr>
    </w:p>
    <w:p w:rsidR="00EB4200" w:rsidRDefault="00EB4200" w:rsidP="00151F53">
      <w:pPr>
        <w:rPr>
          <w:rFonts w:ascii="Bookman Old Style" w:hAnsi="Bookman Old Style"/>
          <w:sz w:val="24"/>
          <w:szCs w:val="24"/>
        </w:rPr>
      </w:pPr>
    </w:p>
    <w:p w:rsidR="007D1514" w:rsidRDefault="007D1514" w:rsidP="00151F53">
      <w:pPr>
        <w:rPr>
          <w:rFonts w:ascii="Bookman Old Style" w:hAnsi="Bookman Old Style"/>
          <w:sz w:val="24"/>
          <w:szCs w:val="24"/>
        </w:rPr>
      </w:pPr>
    </w:p>
    <w:p w:rsidR="007D1514" w:rsidRDefault="007D1514" w:rsidP="00151F53">
      <w:pPr>
        <w:rPr>
          <w:rFonts w:ascii="Bookman Old Style" w:hAnsi="Bookman Old Style"/>
          <w:sz w:val="24"/>
          <w:szCs w:val="24"/>
        </w:rPr>
      </w:pPr>
    </w:p>
    <w:p w:rsidR="007D1514" w:rsidRDefault="007D1514" w:rsidP="00151F53">
      <w:pPr>
        <w:rPr>
          <w:rFonts w:ascii="Bookman Old Style" w:hAnsi="Bookman Old Style"/>
          <w:sz w:val="24"/>
          <w:szCs w:val="24"/>
        </w:rPr>
      </w:pPr>
    </w:p>
    <w:p w:rsidR="00EB4200" w:rsidRPr="00EB4200" w:rsidRDefault="00EB4200" w:rsidP="00EB4200">
      <w:pPr>
        <w:rPr>
          <w:rFonts w:asciiTheme="majorHAnsi" w:hAnsiTheme="majorHAnsi"/>
          <w:sz w:val="24"/>
          <w:szCs w:val="24"/>
        </w:rPr>
      </w:pPr>
      <w:r>
        <w:rPr>
          <w:rFonts w:asciiTheme="majorHAnsi" w:hAnsiTheme="majorHAnsi"/>
          <w:sz w:val="24"/>
          <w:szCs w:val="24"/>
        </w:rPr>
        <w:lastRenderedPageBreak/>
        <w:t>“</w:t>
      </w:r>
      <w:r w:rsidR="00745282">
        <w:rPr>
          <w:rFonts w:asciiTheme="majorHAnsi" w:hAnsiTheme="majorHAnsi"/>
          <w:sz w:val="24"/>
          <w:szCs w:val="24"/>
        </w:rPr>
        <w:t xml:space="preserve">E alla fine la </w:t>
      </w:r>
      <w:r w:rsidRPr="00EB4200">
        <w:rPr>
          <w:rFonts w:asciiTheme="majorHAnsi" w:hAnsiTheme="majorHAnsi"/>
          <w:sz w:val="24"/>
          <w:szCs w:val="24"/>
        </w:rPr>
        <w:t>decisione.</w:t>
      </w:r>
    </w:p>
    <w:p w:rsidR="00EB4200" w:rsidRPr="00EB4200" w:rsidRDefault="00EB4200" w:rsidP="00EB4200">
      <w:pPr>
        <w:rPr>
          <w:rFonts w:asciiTheme="majorHAnsi" w:hAnsiTheme="majorHAnsi"/>
          <w:sz w:val="24"/>
          <w:szCs w:val="24"/>
        </w:rPr>
      </w:pPr>
      <w:r w:rsidRPr="00EB4200">
        <w:rPr>
          <w:rFonts w:asciiTheme="majorHAnsi" w:hAnsiTheme="majorHAnsi"/>
          <w:sz w:val="24"/>
          <w:szCs w:val="24"/>
        </w:rPr>
        <w:t>Non si sa cosa succede dopo. Non si sa se i due soldati diventano amici. Ma non è importante sapere questo. E poi non è necessario che siano amici. Basterebbe che smettessero di essere nemici.</w:t>
      </w:r>
    </w:p>
    <w:p w:rsidR="00EB4200" w:rsidRDefault="00EB4200" w:rsidP="00EB4200">
      <w:pPr>
        <w:rPr>
          <w:rFonts w:asciiTheme="majorHAnsi" w:hAnsiTheme="majorHAnsi"/>
          <w:sz w:val="24"/>
          <w:szCs w:val="24"/>
        </w:rPr>
      </w:pPr>
      <w:r w:rsidRPr="00EB4200">
        <w:rPr>
          <w:rFonts w:asciiTheme="majorHAnsi" w:hAnsiTheme="majorHAnsi"/>
          <w:sz w:val="24"/>
          <w:szCs w:val="24"/>
        </w:rPr>
        <w:t>Almeno finché il soldato non si rende conto che il nemico non è che un soldato come lui. Fino a che un giorno non si pone la domanda che lo farà «</w:t>
      </w:r>
      <w:r w:rsidRPr="00EB4200">
        <w:rPr>
          <w:rFonts w:asciiTheme="majorHAnsi" w:hAnsiTheme="majorHAnsi"/>
          <w:i/>
          <w:iCs/>
          <w:sz w:val="24"/>
          <w:szCs w:val="24"/>
        </w:rPr>
        <w:t xml:space="preserve">uscire dal suo buco». </w:t>
      </w:r>
      <w:r w:rsidRPr="00EB4200">
        <w:rPr>
          <w:rFonts w:asciiTheme="majorHAnsi" w:hAnsiTheme="majorHAnsi"/>
          <w:sz w:val="24"/>
          <w:szCs w:val="24"/>
        </w:rPr>
        <w:t>Il desiderio di tornare alla vita di tutti i giorni, i dubbi e l’assurdità della guerra permetteranno al soldato di trovare il coraggio per compiere un gesto, semplice, ma importante</w:t>
      </w:r>
      <w:r>
        <w:rPr>
          <w:rFonts w:asciiTheme="majorHAnsi" w:hAnsiTheme="majorHAnsi"/>
          <w:sz w:val="24"/>
          <w:szCs w:val="24"/>
        </w:rPr>
        <w:t>…”</w:t>
      </w:r>
    </w:p>
    <w:p w:rsidR="00EB4200" w:rsidRPr="00EB4200" w:rsidRDefault="00EB4200" w:rsidP="00EB4200">
      <w:pPr>
        <w:rPr>
          <w:rFonts w:asciiTheme="majorHAnsi" w:hAnsiTheme="majorHAnsi"/>
          <w:sz w:val="24"/>
          <w:szCs w:val="24"/>
        </w:rPr>
      </w:pPr>
      <w:r>
        <w:rPr>
          <w:noProof/>
          <w:lang w:eastAsia="it-IT"/>
        </w:rPr>
        <w:drawing>
          <wp:inline distT="0" distB="0" distL="0" distR="0" wp14:anchorId="55A8F734" wp14:editId="2B7DC80B">
            <wp:extent cx="3218098" cy="5723570"/>
            <wp:effectExtent l="4445" t="0" r="6350" b="6350"/>
            <wp:docPr id="7" name="Segnaposto contenut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egnaposto contenuto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219545" cy="5726144"/>
                    </a:xfrm>
                    <a:prstGeom prst="rect">
                      <a:avLst/>
                    </a:prstGeom>
                  </pic:spPr>
                </pic:pic>
              </a:graphicData>
            </a:graphic>
          </wp:inline>
        </w:drawing>
      </w:r>
    </w:p>
    <w:p w:rsidR="00AB5322" w:rsidRDefault="007D1514" w:rsidP="00EB4200">
      <w:pPr>
        <w:spacing w:after="0"/>
        <w:jc w:val="center"/>
        <w:rPr>
          <w:rFonts w:asciiTheme="majorHAnsi" w:hAnsiTheme="majorHAnsi"/>
          <w:sz w:val="24"/>
          <w:szCs w:val="24"/>
        </w:rPr>
      </w:pPr>
      <w:r>
        <w:rPr>
          <w:rFonts w:asciiTheme="majorHAnsi" w:hAnsiTheme="majorHAnsi"/>
          <w:sz w:val="24"/>
          <w:szCs w:val="24"/>
        </w:rPr>
        <w:t>“</w:t>
      </w:r>
      <w:r w:rsidR="00EB4200" w:rsidRPr="00EB4200">
        <w:rPr>
          <w:rFonts w:asciiTheme="majorHAnsi" w:hAnsiTheme="majorHAnsi"/>
          <w:sz w:val="24"/>
          <w:szCs w:val="24"/>
        </w:rPr>
        <w:t xml:space="preserve">L’unico gesto in grado di porre fine all’odio e alla follia: </w:t>
      </w:r>
    </w:p>
    <w:p w:rsidR="00EB4200" w:rsidRPr="00AB5322" w:rsidRDefault="00EB4200" w:rsidP="00EB4200">
      <w:pPr>
        <w:spacing w:after="0"/>
        <w:jc w:val="center"/>
        <w:rPr>
          <w:rFonts w:asciiTheme="majorHAnsi" w:hAnsiTheme="majorHAnsi"/>
          <w:sz w:val="28"/>
          <w:szCs w:val="24"/>
        </w:rPr>
      </w:pPr>
      <w:r w:rsidRPr="00AB5322">
        <w:rPr>
          <w:rFonts w:asciiTheme="majorHAnsi" w:hAnsiTheme="majorHAnsi"/>
          <w:sz w:val="28"/>
          <w:szCs w:val="24"/>
        </w:rPr>
        <w:t>«</w:t>
      </w:r>
      <w:proofErr w:type="gramStart"/>
      <w:r w:rsidRPr="00AB5322">
        <w:rPr>
          <w:rFonts w:asciiTheme="majorHAnsi" w:hAnsiTheme="majorHAnsi"/>
          <w:i/>
          <w:iCs/>
          <w:sz w:val="28"/>
          <w:szCs w:val="24"/>
        </w:rPr>
        <w:t>comunicare</w:t>
      </w:r>
      <w:proofErr w:type="gramEnd"/>
      <w:r w:rsidRPr="00AB5322">
        <w:rPr>
          <w:rFonts w:asciiTheme="majorHAnsi" w:hAnsiTheme="majorHAnsi"/>
          <w:sz w:val="28"/>
          <w:szCs w:val="24"/>
        </w:rPr>
        <w:t>».</w:t>
      </w:r>
    </w:p>
    <w:p w:rsidR="00EB4200" w:rsidRPr="00EB4200" w:rsidRDefault="00EB4200" w:rsidP="00EB4200">
      <w:pPr>
        <w:spacing w:after="0"/>
        <w:jc w:val="center"/>
        <w:rPr>
          <w:rFonts w:asciiTheme="majorHAnsi" w:hAnsiTheme="majorHAnsi"/>
          <w:sz w:val="24"/>
          <w:szCs w:val="24"/>
        </w:rPr>
      </w:pPr>
      <w:r w:rsidRPr="00EB4200">
        <w:rPr>
          <w:rFonts w:asciiTheme="majorHAnsi" w:hAnsiTheme="majorHAnsi"/>
          <w:sz w:val="24"/>
          <w:szCs w:val="24"/>
        </w:rPr>
        <w:t>Lanciare un messaggio di</w:t>
      </w:r>
    </w:p>
    <w:p w:rsidR="00EB4200" w:rsidRPr="00EB4200" w:rsidRDefault="00EB4200" w:rsidP="00EB4200">
      <w:pPr>
        <w:spacing w:after="0"/>
        <w:jc w:val="center"/>
        <w:rPr>
          <w:rFonts w:asciiTheme="majorHAnsi" w:hAnsiTheme="majorHAnsi"/>
          <w:sz w:val="24"/>
          <w:szCs w:val="24"/>
        </w:rPr>
      </w:pPr>
      <w:r w:rsidRPr="00EB4200">
        <w:rPr>
          <w:rFonts w:asciiTheme="majorHAnsi" w:hAnsiTheme="majorHAnsi"/>
          <w:sz w:val="24"/>
          <w:szCs w:val="24"/>
        </w:rPr>
        <w:t>Pace</w:t>
      </w:r>
    </w:p>
    <w:p w:rsidR="00EB4200" w:rsidRPr="00EB4200" w:rsidRDefault="00EB4200" w:rsidP="00EB4200">
      <w:pPr>
        <w:spacing w:after="0"/>
        <w:jc w:val="center"/>
        <w:rPr>
          <w:rFonts w:asciiTheme="majorHAnsi" w:hAnsiTheme="majorHAnsi"/>
          <w:sz w:val="24"/>
          <w:szCs w:val="24"/>
        </w:rPr>
      </w:pPr>
      <w:proofErr w:type="gramStart"/>
      <w:r w:rsidRPr="00EB4200">
        <w:rPr>
          <w:rFonts w:asciiTheme="majorHAnsi" w:hAnsiTheme="majorHAnsi"/>
          <w:sz w:val="24"/>
          <w:szCs w:val="24"/>
        </w:rPr>
        <w:t>per</w:t>
      </w:r>
      <w:proofErr w:type="gramEnd"/>
      <w:r w:rsidRPr="00EB4200">
        <w:rPr>
          <w:rFonts w:asciiTheme="majorHAnsi" w:hAnsiTheme="majorHAnsi"/>
          <w:sz w:val="24"/>
          <w:szCs w:val="24"/>
        </w:rPr>
        <w:t xml:space="preserve"> uscire dal “buco”,</w:t>
      </w:r>
    </w:p>
    <w:p w:rsidR="00EB4200" w:rsidRPr="00EB4200" w:rsidRDefault="00EB4200" w:rsidP="00EB4200">
      <w:pPr>
        <w:spacing w:after="0"/>
        <w:jc w:val="center"/>
        <w:rPr>
          <w:rFonts w:asciiTheme="majorHAnsi" w:hAnsiTheme="majorHAnsi"/>
          <w:sz w:val="24"/>
          <w:szCs w:val="24"/>
        </w:rPr>
      </w:pPr>
      <w:proofErr w:type="gramStart"/>
      <w:r w:rsidRPr="00EB4200">
        <w:rPr>
          <w:rFonts w:asciiTheme="majorHAnsi" w:hAnsiTheme="majorHAnsi"/>
          <w:sz w:val="24"/>
          <w:szCs w:val="24"/>
        </w:rPr>
        <w:t>dall’oscurità</w:t>
      </w:r>
      <w:proofErr w:type="gramEnd"/>
      <w:r w:rsidRPr="00EB4200">
        <w:rPr>
          <w:rFonts w:asciiTheme="majorHAnsi" w:hAnsiTheme="majorHAnsi"/>
          <w:sz w:val="24"/>
          <w:szCs w:val="24"/>
        </w:rPr>
        <w:t xml:space="preserve"> e dall’assurdità.</w:t>
      </w:r>
    </w:p>
    <w:p w:rsidR="00EB4200" w:rsidRPr="00EB4200" w:rsidRDefault="00EB4200" w:rsidP="00EB4200">
      <w:pPr>
        <w:spacing w:after="0"/>
        <w:jc w:val="center"/>
        <w:rPr>
          <w:rFonts w:asciiTheme="majorHAnsi" w:hAnsiTheme="majorHAnsi"/>
          <w:sz w:val="24"/>
          <w:szCs w:val="24"/>
        </w:rPr>
      </w:pPr>
      <w:r w:rsidRPr="00EB4200">
        <w:rPr>
          <w:rFonts w:asciiTheme="majorHAnsi" w:hAnsiTheme="majorHAnsi"/>
          <w:sz w:val="24"/>
          <w:szCs w:val="24"/>
        </w:rPr>
        <w:t>Dall’inutilità della guerra.</w:t>
      </w:r>
    </w:p>
    <w:p w:rsidR="00EB4200" w:rsidRPr="00EB4200" w:rsidRDefault="00EB4200" w:rsidP="00EB4200">
      <w:pPr>
        <w:spacing w:after="0"/>
        <w:jc w:val="center"/>
        <w:rPr>
          <w:rFonts w:asciiTheme="majorHAnsi" w:hAnsiTheme="majorHAnsi"/>
          <w:sz w:val="24"/>
          <w:szCs w:val="24"/>
        </w:rPr>
      </w:pPr>
      <w:r w:rsidRPr="00EB4200">
        <w:rPr>
          <w:rFonts w:asciiTheme="majorHAnsi" w:hAnsiTheme="majorHAnsi"/>
          <w:sz w:val="24"/>
          <w:szCs w:val="24"/>
        </w:rPr>
        <w:t>Di tutte le guerre.</w:t>
      </w:r>
      <w:r w:rsidR="007D1514">
        <w:rPr>
          <w:rFonts w:asciiTheme="majorHAnsi" w:hAnsiTheme="majorHAnsi"/>
          <w:sz w:val="24"/>
          <w:szCs w:val="24"/>
        </w:rPr>
        <w:t>”</w:t>
      </w:r>
    </w:p>
    <w:p w:rsidR="00EB4200" w:rsidRPr="00EB4200" w:rsidRDefault="00EB4200" w:rsidP="00151F53">
      <w:pPr>
        <w:rPr>
          <w:rFonts w:asciiTheme="majorHAnsi" w:hAnsiTheme="majorHAnsi"/>
          <w:sz w:val="24"/>
          <w:szCs w:val="24"/>
        </w:rPr>
      </w:pPr>
    </w:p>
    <w:p w:rsidR="00C81A15" w:rsidRDefault="00EB4200" w:rsidP="00EB4200">
      <w:pPr>
        <w:jc w:val="center"/>
        <w:rPr>
          <w:rFonts w:ascii="Bookman Old Style" w:hAnsi="Bookman Old Style"/>
          <w:sz w:val="24"/>
          <w:szCs w:val="24"/>
        </w:rPr>
      </w:pPr>
      <w:r w:rsidRPr="00EB4200">
        <w:rPr>
          <w:rFonts w:ascii="Bookman Old Style" w:hAnsi="Bookman Old Style"/>
          <w:noProof/>
          <w:sz w:val="24"/>
          <w:szCs w:val="24"/>
          <w:lang w:eastAsia="it-IT"/>
        </w:rPr>
        <w:drawing>
          <wp:inline distT="0" distB="0" distL="0" distR="0" wp14:anchorId="1539BE38" wp14:editId="6343357F">
            <wp:extent cx="3343274" cy="1880592"/>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63008" cy="1891692"/>
                    </a:xfrm>
                    <a:prstGeom prst="rect">
                      <a:avLst/>
                    </a:prstGeom>
                  </pic:spPr>
                </pic:pic>
              </a:graphicData>
            </a:graphic>
          </wp:inline>
        </w:drawing>
      </w:r>
    </w:p>
    <w:p w:rsidR="00872A18" w:rsidRPr="007A073A" w:rsidRDefault="00EB4200" w:rsidP="007A073A">
      <w:pPr>
        <w:spacing w:after="0"/>
        <w:rPr>
          <w:rFonts w:ascii="Bookman Old Style" w:hAnsi="Bookman Old Style"/>
          <w:sz w:val="24"/>
          <w:szCs w:val="24"/>
        </w:rPr>
      </w:pPr>
      <w:r w:rsidRPr="00EB4200">
        <w:rPr>
          <w:rFonts w:ascii="Bookman Old Style" w:hAnsi="Bookman Old Style"/>
          <w:noProof/>
          <w:sz w:val="24"/>
          <w:szCs w:val="24"/>
          <w:lang w:eastAsia="it-IT"/>
        </w:rPr>
        <w:lastRenderedPageBreak/>
        <w:drawing>
          <wp:anchor distT="0" distB="0" distL="114300" distR="114300" simplePos="0" relativeHeight="251661312" behindDoc="1" locked="0" layoutInCell="1" allowOverlap="1" wp14:anchorId="24682A19" wp14:editId="4B23B635">
            <wp:simplePos x="0" y="0"/>
            <wp:positionH relativeFrom="margin">
              <wp:align>right</wp:align>
            </wp:positionH>
            <wp:positionV relativeFrom="paragraph">
              <wp:posOffset>0</wp:posOffset>
            </wp:positionV>
            <wp:extent cx="6096851" cy="3429479"/>
            <wp:effectExtent l="0" t="0" r="0" b="0"/>
            <wp:wrapTight wrapText="bothSides">
              <wp:wrapPolygon edited="0">
                <wp:start x="0" y="0"/>
                <wp:lineTo x="0" y="21480"/>
                <wp:lineTo x="21530" y="21480"/>
                <wp:lineTo x="21530"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96851" cy="3429479"/>
                    </a:xfrm>
                    <a:prstGeom prst="rect">
                      <a:avLst/>
                    </a:prstGeom>
                  </pic:spPr>
                </pic:pic>
              </a:graphicData>
            </a:graphic>
            <wp14:sizeRelH relativeFrom="page">
              <wp14:pctWidth>0</wp14:pctWidth>
            </wp14:sizeRelH>
            <wp14:sizeRelV relativeFrom="page">
              <wp14:pctHeight>0</wp14:pctHeight>
            </wp14:sizeRelV>
          </wp:anchor>
        </w:drawing>
      </w:r>
      <w:r w:rsidRPr="00AB5322">
        <w:rPr>
          <w:rFonts w:asciiTheme="majorHAnsi" w:hAnsiTheme="majorHAnsi"/>
          <w:sz w:val="24"/>
          <w:szCs w:val="24"/>
        </w:rPr>
        <w:t xml:space="preserve">Spazio dedicato alla </w:t>
      </w:r>
      <w:proofErr w:type="gramStart"/>
      <w:r w:rsidRPr="00AB5322">
        <w:rPr>
          <w:rFonts w:asciiTheme="majorHAnsi" w:hAnsiTheme="majorHAnsi"/>
          <w:sz w:val="24"/>
          <w:szCs w:val="24"/>
        </w:rPr>
        <w:t>PACE  -</w:t>
      </w:r>
      <w:proofErr w:type="gramEnd"/>
      <w:r w:rsidRPr="00AB5322">
        <w:rPr>
          <w:rFonts w:asciiTheme="majorHAnsi" w:hAnsiTheme="majorHAnsi"/>
          <w:sz w:val="24"/>
          <w:szCs w:val="24"/>
        </w:rPr>
        <w:t xml:space="preserve"> XXIX Mostra del Libro - Scuola Primaria «G.</w:t>
      </w:r>
      <w:r w:rsidR="007D1514">
        <w:rPr>
          <w:rFonts w:asciiTheme="majorHAnsi" w:hAnsiTheme="majorHAnsi"/>
          <w:sz w:val="24"/>
          <w:szCs w:val="24"/>
        </w:rPr>
        <w:t xml:space="preserve"> </w:t>
      </w:r>
      <w:r w:rsidRPr="00AB5322">
        <w:rPr>
          <w:rFonts w:asciiTheme="majorHAnsi" w:hAnsiTheme="majorHAnsi"/>
          <w:sz w:val="24"/>
          <w:szCs w:val="24"/>
        </w:rPr>
        <w:t xml:space="preserve">Capponi» Terzo di Aquileia, </w:t>
      </w:r>
    </w:p>
    <w:p w:rsidR="00151F53" w:rsidRDefault="00EB4200" w:rsidP="007A073A">
      <w:pPr>
        <w:spacing w:after="0"/>
        <w:jc w:val="center"/>
        <w:rPr>
          <w:rFonts w:asciiTheme="majorHAnsi" w:hAnsiTheme="majorHAnsi"/>
          <w:sz w:val="24"/>
          <w:szCs w:val="24"/>
        </w:rPr>
      </w:pPr>
      <w:r w:rsidRPr="00AB5322">
        <w:rPr>
          <w:rFonts w:asciiTheme="majorHAnsi" w:hAnsiTheme="majorHAnsi"/>
          <w:sz w:val="24"/>
          <w:szCs w:val="24"/>
        </w:rPr>
        <w:t>1 - 4 Dicembre 2015</w:t>
      </w:r>
    </w:p>
    <w:p w:rsidR="00872A18" w:rsidRDefault="00872A18" w:rsidP="00AB5322">
      <w:pPr>
        <w:jc w:val="center"/>
        <w:rPr>
          <w:rFonts w:asciiTheme="majorHAnsi" w:hAnsiTheme="majorHAnsi"/>
          <w:sz w:val="24"/>
          <w:szCs w:val="24"/>
        </w:rPr>
      </w:pPr>
    </w:p>
    <w:p w:rsidR="00872A18" w:rsidRDefault="00872A18" w:rsidP="00AB5322">
      <w:pPr>
        <w:jc w:val="center"/>
        <w:rPr>
          <w:rFonts w:asciiTheme="majorHAnsi" w:hAnsiTheme="majorHAnsi"/>
          <w:sz w:val="24"/>
          <w:szCs w:val="24"/>
        </w:rPr>
      </w:pPr>
      <w:r w:rsidRPr="00872A18">
        <w:rPr>
          <w:rFonts w:asciiTheme="majorHAnsi" w:hAnsiTheme="majorHAnsi"/>
          <w:noProof/>
          <w:sz w:val="24"/>
          <w:szCs w:val="24"/>
          <w:lang w:eastAsia="it-IT"/>
        </w:rPr>
        <w:drawing>
          <wp:inline distT="0" distB="0" distL="0" distR="0">
            <wp:extent cx="6120130" cy="1401623"/>
            <wp:effectExtent l="0" t="0" r="0" b="8255"/>
            <wp:docPr id="3" name="Immagine 3" descr="C:\Users\HP\Documents\ERASMUS STORIA\DSC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ERASMUS STORIA\DSC_02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1401623"/>
                    </a:xfrm>
                    <a:prstGeom prst="rect">
                      <a:avLst/>
                    </a:prstGeom>
                    <a:noFill/>
                    <a:ln>
                      <a:noFill/>
                    </a:ln>
                  </pic:spPr>
                </pic:pic>
              </a:graphicData>
            </a:graphic>
          </wp:inline>
        </w:drawing>
      </w:r>
    </w:p>
    <w:p w:rsidR="00872A18" w:rsidRDefault="00872A18" w:rsidP="00AB5322">
      <w:pPr>
        <w:jc w:val="center"/>
        <w:rPr>
          <w:rFonts w:asciiTheme="majorHAnsi" w:hAnsiTheme="majorHAnsi"/>
          <w:sz w:val="24"/>
          <w:szCs w:val="24"/>
        </w:rPr>
      </w:pPr>
      <w:r>
        <w:rPr>
          <w:rFonts w:asciiTheme="majorHAnsi" w:hAnsiTheme="majorHAnsi"/>
          <w:sz w:val="24"/>
          <w:szCs w:val="24"/>
        </w:rPr>
        <w:t>Analisi di foto d’epoca di Terzo di Aquileia all’epoca del conflitto.</w:t>
      </w:r>
    </w:p>
    <w:p w:rsidR="00872A18" w:rsidRDefault="00872A18" w:rsidP="00AB5322">
      <w:pPr>
        <w:jc w:val="center"/>
        <w:rPr>
          <w:rFonts w:asciiTheme="majorHAnsi" w:hAnsiTheme="majorHAnsi"/>
          <w:sz w:val="24"/>
          <w:szCs w:val="24"/>
        </w:rPr>
      </w:pPr>
      <w:r w:rsidRPr="00872A18">
        <w:rPr>
          <w:rFonts w:asciiTheme="majorHAnsi" w:hAnsiTheme="majorHAnsi"/>
          <w:noProof/>
          <w:sz w:val="24"/>
          <w:szCs w:val="24"/>
          <w:lang w:eastAsia="it-IT"/>
        </w:rPr>
        <w:drawing>
          <wp:inline distT="0" distB="0" distL="0" distR="0">
            <wp:extent cx="3995698" cy="2247141"/>
            <wp:effectExtent l="0" t="0" r="5080" b="1270"/>
            <wp:docPr id="12" name="Immagine 12" descr="C:\Users\HP\Documents\ERASMUS STORIA\WP_20151002_11_29_27_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ERASMUS STORIA\WP_20151002_11_29_27_Smar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96879" cy="2247805"/>
                    </a:xfrm>
                    <a:prstGeom prst="rect">
                      <a:avLst/>
                    </a:prstGeom>
                    <a:noFill/>
                    <a:ln>
                      <a:noFill/>
                    </a:ln>
                  </pic:spPr>
                </pic:pic>
              </a:graphicData>
            </a:graphic>
          </wp:inline>
        </w:drawing>
      </w:r>
    </w:p>
    <w:p w:rsidR="007A073A" w:rsidRDefault="007A073A" w:rsidP="00AB5322">
      <w:pPr>
        <w:jc w:val="center"/>
        <w:rPr>
          <w:rFonts w:asciiTheme="majorHAnsi" w:hAnsiTheme="majorHAnsi"/>
          <w:sz w:val="24"/>
          <w:szCs w:val="24"/>
        </w:rPr>
      </w:pPr>
      <w:r>
        <w:rPr>
          <w:rFonts w:asciiTheme="majorHAnsi" w:hAnsiTheme="majorHAnsi"/>
          <w:sz w:val="24"/>
          <w:szCs w:val="24"/>
        </w:rPr>
        <w:t>Il museo della Grande Guerra in classe 4^</w:t>
      </w:r>
      <w:r w:rsidR="007D1514">
        <w:rPr>
          <w:rFonts w:asciiTheme="majorHAnsi" w:hAnsiTheme="majorHAnsi"/>
          <w:sz w:val="24"/>
          <w:szCs w:val="24"/>
        </w:rPr>
        <w:t>B</w:t>
      </w:r>
      <w:r>
        <w:rPr>
          <w:rFonts w:asciiTheme="majorHAnsi" w:hAnsiTheme="majorHAnsi"/>
          <w:sz w:val="24"/>
          <w:szCs w:val="24"/>
        </w:rPr>
        <w:t>.</w:t>
      </w:r>
    </w:p>
    <w:p w:rsidR="00872A18" w:rsidRDefault="00872A18" w:rsidP="00AB5322">
      <w:pPr>
        <w:jc w:val="center"/>
        <w:rPr>
          <w:rFonts w:asciiTheme="majorHAnsi" w:hAnsiTheme="majorHAnsi"/>
          <w:sz w:val="24"/>
          <w:szCs w:val="24"/>
        </w:rPr>
      </w:pPr>
    </w:p>
    <w:p w:rsidR="00872A18" w:rsidRPr="00AB5322" w:rsidRDefault="00872A18" w:rsidP="00872A18">
      <w:pPr>
        <w:rPr>
          <w:rFonts w:asciiTheme="majorHAnsi" w:hAnsiTheme="majorHAnsi"/>
          <w:sz w:val="24"/>
          <w:szCs w:val="24"/>
        </w:rPr>
      </w:pPr>
      <w:r w:rsidRPr="00872A1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872A18" w:rsidRPr="00AB5322" w:rsidSect="00B67EF4">
      <w:pgSz w:w="11906" w:h="16838"/>
      <w:pgMar w:top="851"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0FC" w:rsidRDefault="005040FC" w:rsidP="00C81A15">
      <w:pPr>
        <w:spacing w:after="0" w:line="240" w:lineRule="auto"/>
      </w:pPr>
      <w:r>
        <w:separator/>
      </w:r>
    </w:p>
  </w:endnote>
  <w:endnote w:type="continuationSeparator" w:id="0">
    <w:p w:rsidR="005040FC" w:rsidRDefault="005040FC" w:rsidP="00C81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mj-cs">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abriola">
    <w:panose1 w:val="04040605051002020D02"/>
    <w:charset w:val="00"/>
    <w:family w:val="decorative"/>
    <w:pitch w:val="variable"/>
    <w:sig w:usb0="E00002EF" w:usb1="50002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0FC" w:rsidRDefault="005040FC" w:rsidP="00C81A15">
      <w:pPr>
        <w:spacing w:after="0" w:line="240" w:lineRule="auto"/>
      </w:pPr>
      <w:r>
        <w:separator/>
      </w:r>
    </w:p>
  </w:footnote>
  <w:footnote w:type="continuationSeparator" w:id="0">
    <w:p w:rsidR="005040FC" w:rsidRDefault="005040FC" w:rsidP="00C81A15">
      <w:pPr>
        <w:spacing w:after="0" w:line="240" w:lineRule="auto"/>
      </w:pPr>
      <w:r>
        <w:continuationSeparator/>
      </w:r>
    </w:p>
  </w:footnote>
  <w:footnote w:id="1">
    <w:p w:rsidR="00C81A15" w:rsidRPr="008912A7" w:rsidRDefault="00C81A15" w:rsidP="00C81A15">
      <w:pPr>
        <w:rPr>
          <w:rFonts w:ascii="Calibri" w:eastAsia="Calibri" w:hAnsi="Calibri" w:cs="Times New Roman"/>
          <w:sz w:val="20"/>
          <w:szCs w:val="20"/>
        </w:rPr>
      </w:pPr>
      <w:r>
        <w:rPr>
          <w:rStyle w:val="Rimandonotaapidipagina"/>
        </w:rPr>
        <w:footnoteRef/>
      </w:r>
      <w:r>
        <w:t xml:space="preserve"> </w:t>
      </w:r>
      <w:r w:rsidRPr="008912A7">
        <w:rPr>
          <w:rFonts w:ascii="Calibri" w:eastAsia="Calibri" w:hAnsi="Calibri" w:cs="Times New Roman"/>
          <w:i/>
          <w:sz w:val="20"/>
          <w:szCs w:val="20"/>
        </w:rPr>
        <w:t>Il nemico, una favola contro la guerra</w:t>
      </w:r>
      <w:r w:rsidRPr="008912A7">
        <w:rPr>
          <w:rFonts w:ascii="Calibri" w:eastAsia="Calibri" w:hAnsi="Calibri" w:cs="Times New Roman"/>
          <w:sz w:val="20"/>
          <w:szCs w:val="20"/>
        </w:rPr>
        <w:t xml:space="preserve">" di Davide </w:t>
      </w:r>
      <w:proofErr w:type="spellStart"/>
      <w:r w:rsidRPr="008912A7">
        <w:rPr>
          <w:rFonts w:ascii="Calibri" w:eastAsia="Calibri" w:hAnsi="Calibri" w:cs="Times New Roman"/>
          <w:sz w:val="20"/>
          <w:szCs w:val="20"/>
        </w:rPr>
        <w:t>Calì</w:t>
      </w:r>
      <w:proofErr w:type="spellEnd"/>
      <w:r w:rsidRPr="008912A7">
        <w:rPr>
          <w:rFonts w:ascii="Calibri" w:eastAsia="Calibri" w:hAnsi="Calibri" w:cs="Times New Roman"/>
          <w:sz w:val="20"/>
          <w:szCs w:val="20"/>
        </w:rPr>
        <w:t xml:space="preserve">, </w:t>
      </w:r>
      <w:proofErr w:type="spellStart"/>
      <w:r w:rsidRPr="008912A7">
        <w:rPr>
          <w:rFonts w:ascii="Calibri" w:eastAsia="Calibri" w:hAnsi="Calibri" w:cs="Times New Roman"/>
          <w:sz w:val="20"/>
          <w:szCs w:val="20"/>
        </w:rPr>
        <w:t>Serge</w:t>
      </w:r>
      <w:proofErr w:type="spellEnd"/>
      <w:r w:rsidRPr="008912A7">
        <w:rPr>
          <w:rFonts w:ascii="Calibri" w:eastAsia="Calibri" w:hAnsi="Calibri" w:cs="Times New Roman"/>
          <w:sz w:val="20"/>
          <w:szCs w:val="20"/>
        </w:rPr>
        <w:t xml:space="preserve"> Bloch edito da Terre di Mezzo.</w:t>
      </w:r>
    </w:p>
    <w:p w:rsidR="00C81A15" w:rsidRPr="008912A7" w:rsidRDefault="00C81A15">
      <w:pPr>
        <w:pStyle w:val="Testonotaapidipagina"/>
      </w:pPr>
    </w:p>
  </w:footnote>
  <w:footnote w:id="2">
    <w:p w:rsidR="00A430DC" w:rsidRPr="008912A7" w:rsidRDefault="00A430DC" w:rsidP="00A430DC">
      <w:pPr>
        <w:pStyle w:val="Testonotaapidipagina"/>
      </w:pPr>
      <w:r w:rsidRPr="008912A7">
        <w:rPr>
          <w:rStyle w:val="Rimandonotaapidipagina"/>
        </w:rPr>
        <w:footnoteRef/>
      </w:r>
      <w:r w:rsidRPr="008912A7">
        <w:t xml:space="preserve"> </w:t>
      </w:r>
      <w:r w:rsidRPr="008912A7">
        <w:rPr>
          <w:i/>
        </w:rPr>
        <w:t>Pidocchiosa prima guerra mondiale</w:t>
      </w:r>
      <w:r w:rsidRPr="008912A7">
        <w:t xml:space="preserve">, Terry </w:t>
      </w:r>
      <w:proofErr w:type="spellStart"/>
      <w:r w:rsidRPr="008912A7">
        <w:t>Deary</w:t>
      </w:r>
      <w:proofErr w:type="spellEnd"/>
      <w:r w:rsidRPr="008912A7">
        <w:t xml:space="preserve">- </w:t>
      </w:r>
      <w:r w:rsidR="00872A18" w:rsidRPr="008912A7">
        <w:t>Adriano</w:t>
      </w:r>
      <w:r w:rsidRPr="008912A7">
        <w:t xml:space="preserve"> </w:t>
      </w:r>
      <w:proofErr w:type="spellStart"/>
      <w:r w:rsidRPr="008912A7">
        <w:t>Salani</w:t>
      </w:r>
      <w:proofErr w:type="spellEnd"/>
      <w:r w:rsidRPr="008912A7">
        <w:t xml:space="preserve"> Editore</w:t>
      </w:r>
    </w:p>
  </w:footnote>
  <w:footnote w:id="3">
    <w:p w:rsidR="00334499" w:rsidRPr="008912A7" w:rsidRDefault="00334499" w:rsidP="00334499">
      <w:pPr>
        <w:spacing w:line="240" w:lineRule="auto"/>
        <w:rPr>
          <w:rFonts w:ascii="Calibri" w:eastAsia="Calibri" w:hAnsi="Calibri" w:cs="Times New Roman"/>
          <w:sz w:val="20"/>
          <w:szCs w:val="20"/>
        </w:rPr>
      </w:pPr>
      <w:r>
        <w:rPr>
          <w:rStyle w:val="Rimandonotaapidipagina"/>
        </w:rPr>
        <w:footnoteRef/>
      </w:r>
      <w:r>
        <w:t xml:space="preserve">  </w:t>
      </w:r>
      <w:r w:rsidRPr="008912A7">
        <w:rPr>
          <w:rFonts w:ascii="Calibri" w:eastAsia="Calibri" w:hAnsi="Calibri" w:cs="Times New Roman"/>
          <w:i/>
          <w:sz w:val="20"/>
          <w:szCs w:val="20"/>
        </w:rPr>
        <w:t>Il nemico, una favola contro la guerra</w:t>
      </w:r>
      <w:r w:rsidRPr="008912A7">
        <w:rPr>
          <w:rFonts w:ascii="Calibri" w:eastAsia="Calibri" w:hAnsi="Calibri" w:cs="Times New Roman"/>
          <w:sz w:val="20"/>
          <w:szCs w:val="20"/>
        </w:rPr>
        <w:t xml:space="preserve">" di Davide </w:t>
      </w:r>
      <w:proofErr w:type="spellStart"/>
      <w:r w:rsidRPr="008912A7">
        <w:rPr>
          <w:rFonts w:ascii="Calibri" w:eastAsia="Calibri" w:hAnsi="Calibri" w:cs="Times New Roman"/>
          <w:sz w:val="20"/>
          <w:szCs w:val="20"/>
        </w:rPr>
        <w:t>Calì</w:t>
      </w:r>
      <w:proofErr w:type="spellEnd"/>
      <w:r w:rsidRPr="008912A7">
        <w:rPr>
          <w:rFonts w:ascii="Calibri" w:eastAsia="Calibri" w:hAnsi="Calibri" w:cs="Times New Roman"/>
          <w:sz w:val="20"/>
          <w:szCs w:val="20"/>
        </w:rPr>
        <w:t xml:space="preserve">, </w:t>
      </w:r>
      <w:proofErr w:type="spellStart"/>
      <w:r w:rsidRPr="008912A7">
        <w:rPr>
          <w:rFonts w:ascii="Calibri" w:eastAsia="Calibri" w:hAnsi="Calibri" w:cs="Times New Roman"/>
          <w:sz w:val="20"/>
          <w:szCs w:val="20"/>
        </w:rPr>
        <w:t>Serge</w:t>
      </w:r>
      <w:proofErr w:type="spellEnd"/>
      <w:r w:rsidRPr="008912A7">
        <w:rPr>
          <w:rFonts w:ascii="Calibri" w:eastAsia="Calibri" w:hAnsi="Calibri" w:cs="Times New Roman"/>
          <w:sz w:val="20"/>
          <w:szCs w:val="20"/>
        </w:rPr>
        <w:t xml:space="preserve"> Bloch edito da Terre di Mezzo.</w:t>
      </w:r>
    </w:p>
    <w:p w:rsidR="00334499" w:rsidRDefault="00334499" w:rsidP="00334499">
      <w:pPr>
        <w:pStyle w:val="Testonotaapidipagina"/>
      </w:pPr>
    </w:p>
  </w:footnote>
  <w:footnote w:id="4">
    <w:p w:rsidR="00334499" w:rsidRPr="004D67A2" w:rsidRDefault="00334499" w:rsidP="00334499">
      <w:pPr>
        <w:pStyle w:val="Testonotaapidipagina"/>
      </w:pPr>
      <w:r>
        <w:rPr>
          <w:rStyle w:val="Rimandonotaapidipagina"/>
        </w:rPr>
        <w:footnoteRef/>
      </w:r>
      <w:r>
        <w:t xml:space="preserve"> </w:t>
      </w:r>
      <w:r w:rsidRPr="004D67A2">
        <w:rPr>
          <w:b/>
          <w:bCs/>
        </w:rPr>
        <w:t> </w:t>
      </w:r>
      <w:r w:rsidRPr="004D67A2">
        <w:rPr>
          <w:bCs/>
        </w:rPr>
        <w:t>Brano tratto dal romanzo </w:t>
      </w:r>
      <w:r w:rsidRPr="004D67A2">
        <w:rPr>
          <w:bCs/>
          <w:i/>
          <w:iCs/>
        </w:rPr>
        <w:t>Un anno sull'Altipiano</w:t>
      </w:r>
      <w:r w:rsidRPr="004D67A2">
        <w:rPr>
          <w:bCs/>
        </w:rPr>
        <w:t> -</w:t>
      </w:r>
      <w:r>
        <w:rPr>
          <w:bCs/>
        </w:rPr>
        <w:t xml:space="preserve"> </w:t>
      </w:r>
      <w:r w:rsidRPr="004D67A2">
        <w:rPr>
          <w:bCs/>
        </w:rPr>
        <w:t>Emilio Lussu</w:t>
      </w:r>
    </w:p>
  </w:footnote>
  <w:footnote w:id="5">
    <w:p w:rsidR="005C2F53" w:rsidRDefault="005C2F53">
      <w:pPr>
        <w:pStyle w:val="Testonotaapidipagina"/>
      </w:pPr>
      <w:r>
        <w:rPr>
          <w:rStyle w:val="Rimandonotaapidipagina"/>
        </w:rPr>
        <w:footnoteRef/>
      </w:r>
      <w:r>
        <w:t xml:space="preserve"> </w:t>
      </w:r>
      <w:r w:rsidRPr="005C2F53">
        <w:rPr>
          <w:i/>
        </w:rPr>
        <w:t>L’Italia in guerra</w:t>
      </w:r>
      <w:r>
        <w:t xml:space="preserve"> – 1915-191, Massimo </w:t>
      </w:r>
      <w:proofErr w:type="spellStart"/>
      <w:r>
        <w:t>Birattari</w:t>
      </w:r>
      <w:proofErr w:type="spellEnd"/>
      <w:r>
        <w:t>, Feltrinelli Kids.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06A3B"/>
    <w:multiLevelType w:val="hybridMultilevel"/>
    <w:tmpl w:val="39468F18"/>
    <w:lvl w:ilvl="0" w:tplc="3EF82AD8">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3B70C3A"/>
    <w:multiLevelType w:val="hybridMultilevel"/>
    <w:tmpl w:val="7A906106"/>
    <w:lvl w:ilvl="0" w:tplc="3EF82AD8">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7374AA6"/>
    <w:multiLevelType w:val="hybridMultilevel"/>
    <w:tmpl w:val="31E6B78C"/>
    <w:lvl w:ilvl="0" w:tplc="3EF82AD8">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5E70AAD"/>
    <w:multiLevelType w:val="hybridMultilevel"/>
    <w:tmpl w:val="9E3CD79C"/>
    <w:lvl w:ilvl="0" w:tplc="3EF82AD8">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281"/>
    <w:rsid w:val="00005ED0"/>
    <w:rsid w:val="000E03AE"/>
    <w:rsid w:val="00151F53"/>
    <w:rsid w:val="002A2251"/>
    <w:rsid w:val="00334499"/>
    <w:rsid w:val="00352617"/>
    <w:rsid w:val="004A77D6"/>
    <w:rsid w:val="004D67A2"/>
    <w:rsid w:val="005040FC"/>
    <w:rsid w:val="005C2F53"/>
    <w:rsid w:val="005F226B"/>
    <w:rsid w:val="005F59EA"/>
    <w:rsid w:val="006376DE"/>
    <w:rsid w:val="006718CB"/>
    <w:rsid w:val="006E02E9"/>
    <w:rsid w:val="00745282"/>
    <w:rsid w:val="007A073A"/>
    <w:rsid w:val="007D1514"/>
    <w:rsid w:val="007F42EA"/>
    <w:rsid w:val="008268FD"/>
    <w:rsid w:val="00872A18"/>
    <w:rsid w:val="008912A7"/>
    <w:rsid w:val="009362DA"/>
    <w:rsid w:val="00A430DC"/>
    <w:rsid w:val="00A95ADA"/>
    <w:rsid w:val="00AB5322"/>
    <w:rsid w:val="00B67EF4"/>
    <w:rsid w:val="00C81A15"/>
    <w:rsid w:val="00D36281"/>
    <w:rsid w:val="00D90CD9"/>
    <w:rsid w:val="00DB2748"/>
    <w:rsid w:val="00DD059A"/>
    <w:rsid w:val="00E06D23"/>
    <w:rsid w:val="00EB42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ED7531-B7C8-4CC2-9A82-E34D8A5C7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DD059A"/>
    <w:rPr>
      <w:rFonts w:ascii="Times New Roman" w:hAnsi="Times New Roman" w:cs="Times New Roman"/>
      <w:sz w:val="24"/>
      <w:szCs w:val="24"/>
    </w:rPr>
  </w:style>
  <w:style w:type="paragraph" w:styleId="Testonotaapidipagina">
    <w:name w:val="footnote text"/>
    <w:basedOn w:val="Normale"/>
    <w:link w:val="TestonotaapidipaginaCarattere"/>
    <w:uiPriority w:val="99"/>
    <w:semiHidden/>
    <w:unhideWhenUsed/>
    <w:rsid w:val="00C81A1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81A15"/>
    <w:rPr>
      <w:sz w:val="20"/>
      <w:szCs w:val="20"/>
    </w:rPr>
  </w:style>
  <w:style w:type="character" w:styleId="Rimandonotaapidipagina">
    <w:name w:val="footnote reference"/>
    <w:basedOn w:val="Carpredefinitoparagrafo"/>
    <w:uiPriority w:val="99"/>
    <w:semiHidden/>
    <w:unhideWhenUsed/>
    <w:rsid w:val="00C81A15"/>
    <w:rPr>
      <w:vertAlign w:val="superscript"/>
    </w:rPr>
  </w:style>
  <w:style w:type="character" w:styleId="Collegamentoipertestuale">
    <w:name w:val="Hyperlink"/>
    <w:basedOn w:val="Carpredefinitoparagrafo"/>
    <w:uiPriority w:val="99"/>
    <w:unhideWhenUsed/>
    <w:rsid w:val="008912A7"/>
    <w:rPr>
      <w:color w:val="0563C1" w:themeColor="hyperlink"/>
      <w:u w:val="single"/>
    </w:rPr>
  </w:style>
  <w:style w:type="paragraph" w:styleId="Testofumetto">
    <w:name w:val="Balloon Text"/>
    <w:basedOn w:val="Normale"/>
    <w:link w:val="TestofumettoCarattere"/>
    <w:uiPriority w:val="99"/>
    <w:semiHidden/>
    <w:unhideWhenUsed/>
    <w:rsid w:val="00005ED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05ED0"/>
    <w:rPr>
      <w:rFonts w:ascii="Segoe UI" w:hAnsi="Segoe UI" w:cs="Segoe UI"/>
      <w:sz w:val="18"/>
      <w:szCs w:val="18"/>
    </w:rPr>
  </w:style>
  <w:style w:type="table" w:styleId="Grigliatabella">
    <w:name w:val="Table Grid"/>
    <w:basedOn w:val="Tabellanormale"/>
    <w:uiPriority w:val="39"/>
    <w:rsid w:val="007F42E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872A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87020">
      <w:bodyDiv w:val="1"/>
      <w:marLeft w:val="0"/>
      <w:marRight w:val="0"/>
      <w:marTop w:val="0"/>
      <w:marBottom w:val="0"/>
      <w:divBdr>
        <w:top w:val="none" w:sz="0" w:space="0" w:color="auto"/>
        <w:left w:val="none" w:sz="0" w:space="0" w:color="auto"/>
        <w:bottom w:val="none" w:sz="0" w:space="0" w:color="auto"/>
        <w:right w:val="none" w:sz="0" w:space="0" w:color="auto"/>
      </w:divBdr>
    </w:div>
    <w:div w:id="343433469">
      <w:bodyDiv w:val="1"/>
      <w:marLeft w:val="0"/>
      <w:marRight w:val="0"/>
      <w:marTop w:val="0"/>
      <w:marBottom w:val="0"/>
      <w:divBdr>
        <w:top w:val="none" w:sz="0" w:space="0" w:color="auto"/>
        <w:left w:val="none" w:sz="0" w:space="0" w:color="auto"/>
        <w:bottom w:val="none" w:sz="0" w:space="0" w:color="auto"/>
        <w:right w:val="none" w:sz="0" w:space="0" w:color="auto"/>
      </w:divBdr>
    </w:div>
    <w:div w:id="685057225">
      <w:bodyDiv w:val="1"/>
      <w:marLeft w:val="0"/>
      <w:marRight w:val="0"/>
      <w:marTop w:val="0"/>
      <w:marBottom w:val="0"/>
      <w:divBdr>
        <w:top w:val="none" w:sz="0" w:space="0" w:color="auto"/>
        <w:left w:val="none" w:sz="0" w:space="0" w:color="auto"/>
        <w:bottom w:val="none" w:sz="0" w:space="0" w:color="auto"/>
        <w:right w:val="none" w:sz="0" w:space="0" w:color="auto"/>
      </w:divBdr>
    </w:div>
    <w:div w:id="927692089">
      <w:bodyDiv w:val="1"/>
      <w:marLeft w:val="0"/>
      <w:marRight w:val="0"/>
      <w:marTop w:val="0"/>
      <w:marBottom w:val="0"/>
      <w:divBdr>
        <w:top w:val="none" w:sz="0" w:space="0" w:color="auto"/>
        <w:left w:val="none" w:sz="0" w:space="0" w:color="auto"/>
        <w:bottom w:val="none" w:sz="0" w:space="0" w:color="auto"/>
        <w:right w:val="none" w:sz="0" w:space="0" w:color="auto"/>
      </w:divBdr>
    </w:div>
    <w:div w:id="959412991">
      <w:bodyDiv w:val="1"/>
      <w:marLeft w:val="0"/>
      <w:marRight w:val="0"/>
      <w:marTop w:val="0"/>
      <w:marBottom w:val="0"/>
      <w:divBdr>
        <w:top w:val="none" w:sz="0" w:space="0" w:color="auto"/>
        <w:left w:val="none" w:sz="0" w:space="0" w:color="auto"/>
        <w:bottom w:val="none" w:sz="0" w:space="0" w:color="auto"/>
        <w:right w:val="none" w:sz="0" w:space="0" w:color="auto"/>
      </w:divBdr>
    </w:div>
    <w:div w:id="1409232240">
      <w:bodyDiv w:val="1"/>
      <w:marLeft w:val="0"/>
      <w:marRight w:val="0"/>
      <w:marTop w:val="0"/>
      <w:marBottom w:val="0"/>
      <w:divBdr>
        <w:top w:val="none" w:sz="0" w:space="0" w:color="auto"/>
        <w:left w:val="none" w:sz="0" w:space="0" w:color="auto"/>
        <w:bottom w:val="none" w:sz="0" w:space="0" w:color="auto"/>
        <w:right w:val="none" w:sz="0" w:space="0" w:color="auto"/>
      </w:divBdr>
    </w:div>
    <w:div w:id="1429814905">
      <w:bodyDiv w:val="1"/>
      <w:marLeft w:val="0"/>
      <w:marRight w:val="0"/>
      <w:marTop w:val="0"/>
      <w:marBottom w:val="0"/>
      <w:divBdr>
        <w:top w:val="none" w:sz="0" w:space="0" w:color="auto"/>
        <w:left w:val="none" w:sz="0" w:space="0" w:color="auto"/>
        <w:bottom w:val="none" w:sz="0" w:space="0" w:color="auto"/>
        <w:right w:val="none" w:sz="0" w:space="0" w:color="auto"/>
      </w:divBdr>
    </w:div>
    <w:div w:id="1431468087">
      <w:bodyDiv w:val="1"/>
      <w:marLeft w:val="0"/>
      <w:marRight w:val="0"/>
      <w:marTop w:val="0"/>
      <w:marBottom w:val="0"/>
      <w:divBdr>
        <w:top w:val="none" w:sz="0" w:space="0" w:color="auto"/>
        <w:left w:val="none" w:sz="0" w:space="0" w:color="auto"/>
        <w:bottom w:val="none" w:sz="0" w:space="0" w:color="auto"/>
        <w:right w:val="none" w:sz="0" w:space="0" w:color="auto"/>
      </w:divBdr>
    </w:div>
    <w:div w:id="1541937815">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flessioni.it/enciclopedia/anima.htm"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poesieepoeti.it/poesia/poesie-rene-philombe.asp"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1A7D3-77A7-41DA-ACB9-A8293EB64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7</Pages>
  <Words>1561</Words>
  <Characters>8902</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10</cp:revision>
  <cp:lastPrinted>2016-01-07T08:22:00Z</cp:lastPrinted>
  <dcterms:created xsi:type="dcterms:W3CDTF">2016-01-05T15:17:00Z</dcterms:created>
  <dcterms:modified xsi:type="dcterms:W3CDTF">2016-01-08T21:59:00Z</dcterms:modified>
</cp:coreProperties>
</file>